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78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1"/>
        <w:gridCol w:w="6762"/>
      </w:tblGrid>
      <w:tr w:rsidR="00BB1506" w14:paraId="19A63DB8" w14:textId="77777777" w:rsidTr="007C64EF">
        <w:trPr>
          <w:trHeight w:val="426"/>
        </w:trPr>
        <w:tc>
          <w:tcPr>
            <w:tcW w:w="9783" w:type="dxa"/>
            <w:gridSpan w:val="2"/>
          </w:tcPr>
          <w:p w14:paraId="7E06C767" w14:textId="77777777" w:rsidR="00BB1506" w:rsidRDefault="00CF253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  <w:t>2- “E-Commerce”</w:t>
            </w:r>
          </w:p>
          <w:p w14:paraId="651CB706" w14:textId="77777777" w:rsidR="00BB1506" w:rsidRDefault="00BB1506" w:rsidP="007C64EF">
            <w:pPr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BB1506" w14:paraId="3C87CA10" w14:textId="77777777">
        <w:trPr>
          <w:trHeight w:val="552"/>
        </w:trPr>
        <w:tc>
          <w:tcPr>
            <w:tcW w:w="3021" w:type="dxa"/>
          </w:tcPr>
          <w:p w14:paraId="199A7BD6" w14:textId="77777777" w:rsidR="00BB1506" w:rsidRDefault="00CF253B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Finalità                       </w:t>
            </w:r>
          </w:p>
        </w:tc>
        <w:tc>
          <w:tcPr>
            <w:tcW w:w="6762" w:type="dxa"/>
          </w:tcPr>
          <w:p w14:paraId="568D78DD" w14:textId="77777777" w:rsidR="00BB1506" w:rsidRDefault="00CF25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Sostenere lo sviluppo del commercio elettronico sui mercati esteri, finalizzato alla distribuzione di beni e/o servizi dell’impresa prodotti in Italia o con marchio italiano attraverso la </w:t>
            </w:r>
            <w:r>
              <w:rPr>
                <w:rFonts w:ascii="Calibri" w:eastAsia="Calibri" w:hAnsi="Calibri" w:cs="Calibri"/>
                <w:b/>
              </w:rPr>
              <w:t>creazione</w:t>
            </w:r>
            <w:r>
              <w:rPr>
                <w:rFonts w:ascii="Calibri" w:eastAsia="Calibri" w:hAnsi="Calibri" w:cs="Calibri"/>
              </w:rPr>
              <w:t xml:space="preserve"> di una piattaforma propria, il </w:t>
            </w:r>
            <w:r>
              <w:rPr>
                <w:rFonts w:ascii="Calibri" w:eastAsia="Calibri" w:hAnsi="Calibri" w:cs="Calibri"/>
                <w:b/>
              </w:rPr>
              <w:t>miglioramento/sviluppo</w:t>
            </w:r>
            <w:r>
              <w:rPr>
                <w:rFonts w:ascii="Calibri" w:eastAsia="Calibri" w:hAnsi="Calibri" w:cs="Calibri"/>
              </w:rPr>
              <w:t xml:space="preserve"> di una propria già esistente o </w:t>
            </w:r>
            <w:r>
              <w:rPr>
                <w:rFonts w:ascii="Calibri" w:eastAsia="Calibri" w:hAnsi="Calibri" w:cs="Calibri"/>
                <w:b/>
              </w:rPr>
              <w:t>l’utilizzo</w:t>
            </w:r>
            <w:r>
              <w:rPr>
                <w:rFonts w:ascii="Calibri" w:eastAsia="Calibri" w:hAnsi="Calibri" w:cs="Calibri"/>
              </w:rPr>
              <w:t xml:space="preserve"> di una piattaforma di terzi per la creazione di un proprio spazio/store (market place). </w:t>
            </w:r>
          </w:p>
          <w:p w14:paraId="0C629200" w14:textId="77777777" w:rsidR="00BB1506" w:rsidRDefault="00BB15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B1506" w14:paraId="5E2F6B4A" w14:textId="77777777">
        <w:trPr>
          <w:trHeight w:val="552"/>
        </w:trPr>
        <w:tc>
          <w:tcPr>
            <w:tcW w:w="3021" w:type="dxa"/>
          </w:tcPr>
          <w:p w14:paraId="405FAD44" w14:textId="77777777" w:rsidR="00BB1506" w:rsidRDefault="00CF253B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Beneficiari</w:t>
            </w:r>
          </w:p>
        </w:tc>
        <w:tc>
          <w:tcPr>
            <w:tcW w:w="6762" w:type="dxa"/>
          </w:tcPr>
          <w:p w14:paraId="3186E14C" w14:textId="77777777" w:rsidR="00BB1506" w:rsidRDefault="00CF25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Tutte le</w:t>
            </w:r>
            <w:r>
              <w:rPr>
                <w:rFonts w:ascii="Calibri" w:eastAsia="Calibri" w:hAnsi="Calibri" w:cs="Calibri"/>
                <w:b/>
              </w:rPr>
              <w:t xml:space="preserve"> imprese italiane</w:t>
            </w:r>
            <w:r>
              <w:rPr>
                <w:rFonts w:ascii="Calibri" w:eastAsia="Calibri" w:hAnsi="Calibri" w:cs="Calibri"/>
              </w:rPr>
              <w:t xml:space="preserve"> che abbiano depositato presso il Registro delle imprese almeno 2 bilanci relativi a 2 esercizi completi. </w:t>
            </w:r>
          </w:p>
          <w:p w14:paraId="1E7DE10D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</w:tc>
      </w:tr>
      <w:tr w:rsidR="00BB1506" w14:paraId="695FE4B1" w14:textId="77777777">
        <w:trPr>
          <w:trHeight w:val="552"/>
        </w:trPr>
        <w:tc>
          <w:tcPr>
            <w:tcW w:w="3021" w:type="dxa"/>
          </w:tcPr>
          <w:p w14:paraId="5C33DF3B" w14:textId="77777777" w:rsidR="00BB1506" w:rsidRDefault="00CF253B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Importo richiedibile </w:t>
            </w:r>
          </w:p>
        </w:tc>
        <w:tc>
          <w:tcPr>
            <w:tcW w:w="6762" w:type="dxa"/>
          </w:tcPr>
          <w:p w14:paraId="4D07C31C" w14:textId="77777777" w:rsidR="00BB1506" w:rsidRDefault="00CF25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L’importo massimo richiedibile è così determinato:</w:t>
            </w:r>
          </w:p>
          <w:p w14:paraId="3DD4D97F" w14:textId="77777777" w:rsidR="00BB1506" w:rsidRDefault="00CF25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 minore tra </w:t>
            </w:r>
            <w:r>
              <w:rPr>
                <w:rFonts w:ascii="Calibri" w:eastAsia="Calibri" w:hAnsi="Calibri" w:cs="Calibri"/>
                <w:b/>
                <w:color w:val="000000"/>
              </w:rPr>
              <w:t>500.000,00 euro,</w:t>
            </w:r>
            <w:r>
              <w:rPr>
                <w:rFonts w:ascii="Calibri" w:eastAsia="Calibri" w:hAnsi="Calibri" w:cs="Calibri"/>
                <w:color w:val="000000"/>
              </w:rPr>
              <w:t xml:space="preserve"> e il </w:t>
            </w:r>
            <w:r>
              <w:rPr>
                <w:rFonts w:ascii="Calibri" w:eastAsia="Calibri" w:hAnsi="Calibri" w:cs="Calibri"/>
                <w:b/>
                <w:color w:val="000000"/>
              </w:rPr>
              <w:t>20% dei ricavi medi</w:t>
            </w:r>
            <w:r>
              <w:rPr>
                <w:rFonts w:ascii="Calibri" w:eastAsia="Calibri" w:hAnsi="Calibri" w:cs="Calibri"/>
                <w:color w:val="000000"/>
              </w:rPr>
              <w:t xml:space="preserve"> risultati dagli ultimi due bilanci depositati;</w:t>
            </w:r>
          </w:p>
          <w:p w14:paraId="29A8AC30" w14:textId="77777777" w:rsidR="00BB1506" w:rsidRDefault="00CF25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L’importo minimo candidabile è pari 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euro 10.000,00. </w:t>
            </w:r>
          </w:p>
          <w:p w14:paraId="46E2791D" w14:textId="77777777" w:rsidR="00BB1506" w:rsidRDefault="00CF253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È possibile richiedere una quota massima a </w:t>
            </w:r>
            <w:r>
              <w:rPr>
                <w:rFonts w:ascii="Calibri" w:eastAsia="Calibri" w:hAnsi="Calibri" w:cs="Calibri"/>
                <w:b/>
                <w:color w:val="000000"/>
              </w:rPr>
              <w:t>fondo perduto</w:t>
            </w:r>
            <w:r>
              <w:rPr>
                <w:rFonts w:ascii="Calibri" w:eastAsia="Calibri" w:hAnsi="Calibri" w:cs="Calibri"/>
                <w:color w:val="000000"/>
              </w:rPr>
              <w:t xml:space="preserve"> fino al 10 % dell’intervento agevolativo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per un massimo di euro 100.000,00 </w:t>
            </w:r>
            <w:r>
              <w:rPr>
                <w:rFonts w:ascii="Calibri" w:eastAsia="Calibri" w:hAnsi="Calibri" w:cs="Calibri"/>
                <w:color w:val="000000"/>
              </w:rPr>
              <w:t>nel caso di PMI che:</w:t>
            </w:r>
          </w:p>
          <w:p w14:paraId="794D38E7" w14:textId="77777777" w:rsidR="00BB1506" w:rsidRDefault="00CF25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ia costituita da almeno 6 mesi,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ha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sede operativa al Sud</w:t>
            </w:r>
            <w:r>
              <w:rPr>
                <w:rFonts w:ascii="Calibri" w:eastAsia="Calibri" w:hAnsi="Calibri" w:cs="Calibri"/>
                <w:color w:val="000000"/>
              </w:rPr>
              <w:t xml:space="preserve"> (Abruzzo, Basilicata, Calabria, Campania, Molise, Puglia, Sardegna e Sicilia); </w:t>
            </w:r>
          </w:p>
          <w:p w14:paraId="228D0149" w14:textId="77777777" w:rsidR="00BB1506" w:rsidRDefault="00CF25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sia </w:t>
            </w:r>
            <w:r>
              <w:rPr>
                <w:rFonts w:ascii="Calibri" w:eastAsia="Calibri" w:hAnsi="Calibri" w:cs="Calibri"/>
                <w:b/>
                <w:color w:val="000000"/>
              </w:rPr>
              <w:t>in possesso di certificazioni ambientali di sostenibilità</w:t>
            </w:r>
            <w:r>
              <w:rPr>
                <w:rFonts w:ascii="Calibri" w:eastAsia="Calibri" w:hAnsi="Calibri" w:cs="Calibri"/>
                <w:color w:val="000000"/>
              </w:rPr>
              <w:t xml:space="preserve"> (ISO 45001, ISO 14001, SA 8000); </w:t>
            </w:r>
          </w:p>
          <w:p w14:paraId="167721AB" w14:textId="77777777" w:rsidR="00BB1506" w:rsidRDefault="00CF25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sia </w:t>
            </w:r>
            <w:r>
              <w:rPr>
                <w:rFonts w:ascii="Calibri" w:eastAsia="Calibri" w:hAnsi="Calibri" w:cs="Calibri"/>
                <w:b/>
                <w:color w:val="000000"/>
              </w:rPr>
              <w:t>giovanile</w:t>
            </w:r>
            <w:r>
              <w:rPr>
                <w:rFonts w:ascii="Calibri" w:eastAsia="Calibri" w:hAnsi="Calibri" w:cs="Calibri"/>
                <w:color w:val="000000"/>
              </w:rPr>
              <w:t xml:space="preserve"> o </w:t>
            </w:r>
            <w:r>
              <w:rPr>
                <w:rFonts w:ascii="Calibri" w:eastAsia="Calibri" w:hAnsi="Calibri" w:cs="Calibri"/>
                <w:b/>
                <w:color w:val="000000"/>
              </w:rPr>
              <w:t>femminile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73534FEB" w14:textId="77777777" w:rsidR="00BB1506" w:rsidRDefault="00CF25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abbia una </w:t>
            </w:r>
            <w:r>
              <w:rPr>
                <w:rFonts w:ascii="Calibri" w:eastAsia="Calibri" w:hAnsi="Calibri" w:cs="Calibri"/>
                <w:b/>
                <w:color w:val="000000"/>
              </w:rPr>
              <w:t>quota di fatturato export</w:t>
            </w:r>
            <w:r>
              <w:rPr>
                <w:rFonts w:ascii="Calibri" w:eastAsia="Calibri" w:hAnsi="Calibri" w:cs="Calibri"/>
                <w:color w:val="000000"/>
              </w:rPr>
              <w:t xml:space="preserve"> risultante dalle dichiarazioni IVA degli ultimi due esercizi </w:t>
            </w:r>
            <w:r>
              <w:rPr>
                <w:rFonts w:ascii="Calibri" w:eastAsia="Calibri" w:hAnsi="Calibri" w:cs="Calibri"/>
                <w:b/>
                <w:color w:val="000000"/>
              </w:rPr>
              <w:t>pari al 20% sul fatturato totale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5E2DF06B" w14:textId="77777777" w:rsidR="00BB1506" w:rsidRDefault="00CF253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sia impresa </w:t>
            </w:r>
            <w:r>
              <w:rPr>
                <w:rFonts w:ascii="Calibri" w:eastAsia="Calibri" w:hAnsi="Calibri" w:cs="Calibri"/>
                <w:b/>
                <w:color w:val="000000"/>
              </w:rPr>
              <w:t>innovativa</w:t>
            </w:r>
            <w:r>
              <w:rPr>
                <w:rFonts w:ascii="Calibri" w:eastAsia="Calibri" w:hAnsi="Calibri" w:cs="Calibri"/>
                <w:color w:val="000000"/>
              </w:rPr>
              <w:t xml:space="preserve"> iscritta nella sezione speciale della Camera di Commercio.</w:t>
            </w:r>
          </w:p>
          <w:p w14:paraId="236D1110" w14:textId="77777777" w:rsidR="00BB1506" w:rsidRDefault="00BB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6"/>
              <w:jc w:val="both"/>
              <w:rPr>
                <w:rFonts w:ascii="Calibri" w:eastAsia="Calibri" w:hAnsi="Calibri" w:cs="Calibri"/>
              </w:rPr>
            </w:pPr>
          </w:p>
          <w:p w14:paraId="2A3464A3" w14:textId="77777777" w:rsidR="00BB1506" w:rsidRDefault="00CF25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Tale quota è riconosciuta anche alle </w:t>
            </w:r>
            <w:r>
              <w:rPr>
                <w:rFonts w:ascii="Calibri" w:eastAsia="Calibri" w:hAnsi="Calibri" w:cs="Calibri"/>
                <w:b/>
              </w:rPr>
              <w:t>imprese anche non PMI</w:t>
            </w:r>
            <w:r>
              <w:rPr>
                <w:rFonts w:ascii="Calibri" w:eastAsia="Calibri" w:hAnsi="Calibri" w:cs="Calibri"/>
              </w:rPr>
              <w:t xml:space="preserve"> con </w:t>
            </w:r>
            <w:r>
              <w:rPr>
                <w:rFonts w:ascii="Calibri" w:eastAsia="Calibri" w:hAnsi="Calibri" w:cs="Calibri"/>
                <w:b/>
              </w:rPr>
              <w:t>interessi diretti nei Balcani Occidentali</w:t>
            </w:r>
            <w:r>
              <w:rPr>
                <w:rFonts w:ascii="Calibri" w:eastAsia="Calibri" w:hAnsi="Calibri" w:cs="Calibri"/>
              </w:rPr>
              <w:t xml:space="preserve"> o in </w:t>
            </w:r>
            <w:r>
              <w:rPr>
                <w:rFonts w:ascii="Calibri" w:eastAsia="Calibri" w:hAnsi="Calibri" w:cs="Calibri"/>
                <w:b/>
              </w:rPr>
              <w:t>possesso di certificazioni ambientali</w:t>
            </w:r>
            <w:r>
              <w:rPr>
                <w:rFonts w:ascii="Calibri" w:eastAsia="Calibri" w:hAnsi="Calibri" w:cs="Calibri"/>
              </w:rPr>
              <w:t xml:space="preserve"> e che hanno emanato </w:t>
            </w:r>
            <w:r>
              <w:rPr>
                <w:rFonts w:ascii="Calibri" w:eastAsia="Calibri" w:hAnsi="Calibri" w:cs="Calibri"/>
                <w:b/>
              </w:rPr>
              <w:t xml:space="preserve">una </w:t>
            </w:r>
            <w:r>
              <w:rPr>
                <w:rFonts w:ascii="Calibri" w:eastAsia="Calibri" w:hAnsi="Calibri" w:cs="Calibri"/>
                <w:b/>
                <w:i/>
              </w:rPr>
              <w:t>policy di procurement</w:t>
            </w:r>
            <w:r>
              <w:rPr>
                <w:rFonts w:ascii="Calibri" w:eastAsia="Calibri" w:hAnsi="Calibri" w:cs="Calibri"/>
              </w:rPr>
              <w:t xml:space="preserve"> sostenibile.   </w:t>
            </w:r>
          </w:p>
          <w:p w14:paraId="3705822E" w14:textId="77777777" w:rsidR="00BB1506" w:rsidRDefault="00BB15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B1506" w14:paraId="52AF9FE5" w14:textId="77777777">
        <w:trPr>
          <w:trHeight w:val="552"/>
        </w:trPr>
        <w:tc>
          <w:tcPr>
            <w:tcW w:w="3021" w:type="dxa"/>
          </w:tcPr>
          <w:p w14:paraId="1ED54D2B" w14:textId="77777777" w:rsidR="00BB1506" w:rsidRDefault="00CF253B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Spese finanziabili</w:t>
            </w:r>
          </w:p>
        </w:tc>
        <w:tc>
          <w:tcPr>
            <w:tcW w:w="6762" w:type="dxa"/>
          </w:tcPr>
          <w:p w14:paraId="77FE2F8D" w14:textId="77777777" w:rsidR="00BB1506" w:rsidRDefault="00CF25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progetti devono riguardare:</w:t>
            </w:r>
          </w:p>
          <w:p w14:paraId="6D73389E" w14:textId="77777777" w:rsidR="00BB1506" w:rsidRDefault="00CF25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relative alla </w:t>
            </w:r>
            <w:r>
              <w:rPr>
                <w:rFonts w:ascii="Calibri" w:eastAsia="Calibri" w:hAnsi="Calibri" w:cs="Calibri"/>
                <w:b/>
                <w:color w:val="000000"/>
              </w:rPr>
              <w:t>creazione e sviluppo</w:t>
            </w:r>
            <w:r>
              <w:rPr>
                <w:rFonts w:ascii="Calibri" w:eastAsia="Calibri" w:hAnsi="Calibri" w:cs="Calibri"/>
                <w:color w:val="000000"/>
              </w:rPr>
              <w:t xml:space="preserve"> di una </w:t>
            </w:r>
            <w:r>
              <w:rPr>
                <w:rFonts w:ascii="Calibri" w:eastAsia="Calibri" w:hAnsi="Calibri" w:cs="Calibri"/>
                <w:b/>
                <w:color w:val="000000"/>
              </w:rPr>
              <w:t>piattaforma propria</w:t>
            </w:r>
            <w:r>
              <w:rPr>
                <w:rFonts w:ascii="Calibri" w:eastAsia="Calibri" w:hAnsi="Calibri" w:cs="Calibri"/>
                <w:color w:val="000000"/>
              </w:rPr>
              <w:t xml:space="preserve"> oppure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all’utilizzo di un market place;</w:t>
            </w:r>
          </w:p>
          <w:p w14:paraId="78500419" w14:textId="77777777" w:rsidR="00BB1506" w:rsidRDefault="00CF25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relative alla </w:t>
            </w:r>
            <w:r>
              <w:rPr>
                <w:rFonts w:ascii="Calibri" w:eastAsia="Calibri" w:hAnsi="Calibri" w:cs="Calibri"/>
                <w:b/>
                <w:color w:val="000000"/>
              </w:rPr>
              <w:t>gestione/funzionamento</w:t>
            </w:r>
            <w:r>
              <w:rPr>
                <w:rFonts w:ascii="Calibri" w:eastAsia="Calibri" w:hAnsi="Calibri" w:cs="Calibri"/>
                <w:color w:val="000000"/>
              </w:rPr>
              <w:t xml:space="preserve"> della propria piattaforma informatica o del </w:t>
            </w:r>
            <w:r>
              <w:rPr>
                <w:rFonts w:ascii="Calibri" w:eastAsia="Calibri" w:hAnsi="Calibri" w:cs="Calibri"/>
              </w:rPr>
              <w:t>marketplace;</w:t>
            </w:r>
          </w:p>
          <w:p w14:paraId="30BA3948" w14:textId="77777777" w:rsidR="00BB1506" w:rsidRDefault="00CF25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relative alle </w:t>
            </w:r>
            <w:r>
              <w:rPr>
                <w:rFonts w:ascii="Calibri" w:eastAsia="Calibri" w:hAnsi="Calibri" w:cs="Calibri"/>
                <w:b/>
                <w:color w:val="000000"/>
              </w:rPr>
              <w:t>attività promozionali</w:t>
            </w:r>
            <w:r>
              <w:rPr>
                <w:rFonts w:ascii="Calibri" w:eastAsia="Calibri" w:hAnsi="Calibri" w:cs="Calibri"/>
                <w:color w:val="000000"/>
              </w:rPr>
              <w:t xml:space="preserve"> ed alla </w:t>
            </w:r>
            <w:r>
              <w:rPr>
                <w:rFonts w:ascii="Calibri" w:eastAsia="Calibri" w:hAnsi="Calibri" w:cs="Calibri"/>
                <w:b/>
                <w:color w:val="000000"/>
              </w:rPr>
              <w:t>formazione</w:t>
            </w:r>
            <w:r>
              <w:rPr>
                <w:rFonts w:ascii="Calibri" w:eastAsia="Calibri" w:hAnsi="Calibri" w:cs="Calibri"/>
                <w:color w:val="000000"/>
              </w:rPr>
              <w:t xml:space="preserve"> connesse allo sviluppo del programma.; </w:t>
            </w:r>
          </w:p>
          <w:p w14:paraId="73343EEB" w14:textId="77777777" w:rsidR="00BB1506" w:rsidRDefault="00CF25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Spese </w:t>
            </w:r>
            <w:r>
              <w:rPr>
                <w:rFonts w:ascii="Calibri" w:eastAsia="Calibri" w:hAnsi="Calibri" w:cs="Calibri"/>
                <w:b/>
                <w:color w:val="000000"/>
              </w:rPr>
              <w:t>consulenziali professionali</w:t>
            </w:r>
            <w:r>
              <w:rPr>
                <w:rFonts w:ascii="Calibri" w:eastAsia="Calibri" w:hAnsi="Calibri" w:cs="Calibri"/>
                <w:color w:val="000000"/>
              </w:rPr>
              <w:t xml:space="preserve"> per la </w:t>
            </w:r>
            <w:r>
              <w:rPr>
                <w:rFonts w:ascii="Calibri" w:eastAsia="Calibri" w:hAnsi="Calibri" w:cs="Calibri"/>
                <w:b/>
                <w:color w:val="000000"/>
              </w:rPr>
              <w:t>verifica</w:t>
            </w:r>
            <w:r>
              <w:rPr>
                <w:rFonts w:ascii="Calibri" w:eastAsia="Calibri" w:hAnsi="Calibri" w:cs="Calibri"/>
                <w:color w:val="000000"/>
              </w:rPr>
              <w:t xml:space="preserve"> di </w:t>
            </w:r>
            <w:r>
              <w:rPr>
                <w:rFonts w:ascii="Calibri" w:eastAsia="Calibri" w:hAnsi="Calibri" w:cs="Calibri"/>
                <w:b/>
                <w:color w:val="000000"/>
              </w:rPr>
              <w:t>conformità</w:t>
            </w:r>
            <w:r>
              <w:rPr>
                <w:rFonts w:ascii="Calibri" w:eastAsia="Calibri" w:hAnsi="Calibri" w:cs="Calibri"/>
                <w:color w:val="000000"/>
              </w:rPr>
              <w:t xml:space="preserve"> alla </w:t>
            </w:r>
            <w:r>
              <w:rPr>
                <w:rFonts w:ascii="Calibri" w:eastAsia="Calibri" w:hAnsi="Calibri" w:cs="Calibri"/>
                <w:b/>
                <w:color w:val="000000"/>
              </w:rPr>
              <w:t>disciplina ambientale nazionale</w:t>
            </w:r>
            <w:r>
              <w:rPr>
                <w:rFonts w:ascii="Calibri" w:eastAsia="Calibri" w:hAnsi="Calibri" w:cs="Calibri"/>
                <w:color w:val="000000"/>
              </w:rPr>
              <w:t>;</w:t>
            </w:r>
          </w:p>
          <w:p w14:paraId="365EAD51" w14:textId="77777777" w:rsidR="00BB1506" w:rsidRDefault="00CF253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color w:val="000000"/>
              </w:rPr>
              <w:t>consulenziali</w:t>
            </w:r>
            <w:r>
              <w:rPr>
                <w:rFonts w:ascii="Calibri" w:eastAsia="Calibri" w:hAnsi="Calibri" w:cs="Calibri"/>
                <w:color w:val="000000"/>
              </w:rPr>
              <w:t xml:space="preserve"> finalizzate alla </w:t>
            </w:r>
            <w:r>
              <w:rPr>
                <w:rFonts w:ascii="Calibri" w:eastAsia="Calibri" w:hAnsi="Calibri" w:cs="Calibri"/>
                <w:b/>
                <w:color w:val="000000"/>
              </w:rPr>
              <w:t>presentazione e gestione</w:t>
            </w:r>
            <w:r>
              <w:rPr>
                <w:rFonts w:ascii="Calibri" w:eastAsia="Calibri" w:hAnsi="Calibri" w:cs="Calibri"/>
                <w:color w:val="000000"/>
              </w:rPr>
              <w:t xml:space="preserve"> della </w:t>
            </w:r>
            <w:r>
              <w:rPr>
                <w:rFonts w:ascii="Calibri" w:eastAsia="Calibri" w:hAnsi="Calibri" w:cs="Calibri"/>
                <w:b/>
                <w:color w:val="000000"/>
              </w:rPr>
              <w:t>richiesta di intervento agevolativo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per un valore massimo del 5 % dell’importo deliberato. </w:t>
            </w:r>
          </w:p>
          <w:p w14:paraId="692BBE49" w14:textId="77777777" w:rsidR="00BB1506" w:rsidRDefault="00BB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14:paraId="4E2FE9C2" w14:textId="77777777" w:rsidR="00BB1506" w:rsidRDefault="00CF253B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u w:val="single"/>
              </w:rPr>
              <w:t>Le spese di cui al punto 1) e 2)</w:t>
            </w:r>
            <w:r>
              <w:rPr>
                <w:rFonts w:ascii="Calibri" w:eastAsia="Calibri" w:hAnsi="Calibri" w:cs="Calibri"/>
              </w:rPr>
              <w:t xml:space="preserve"> devono rappresentare </w:t>
            </w:r>
            <w:r>
              <w:rPr>
                <w:rFonts w:ascii="Calibri" w:eastAsia="Calibri" w:hAnsi="Calibri" w:cs="Calibri"/>
                <w:b/>
              </w:rPr>
              <w:t xml:space="preserve">almeno il 50 % dell’intervento agevolativo. </w:t>
            </w:r>
          </w:p>
          <w:p w14:paraId="1F279F41" w14:textId="77777777" w:rsidR="00BB1506" w:rsidRDefault="00CF253B">
            <w:pP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 xml:space="preserve">Le spese devono essere fatturate e pagate </w:t>
            </w:r>
            <w:r>
              <w:rPr>
                <w:rFonts w:ascii="Calibri" w:eastAsia="Calibri" w:hAnsi="Calibri" w:cs="Calibri"/>
                <w:b/>
              </w:rPr>
              <w:t>successivamente alla ricezione del CUP</w:t>
            </w:r>
            <w:r>
              <w:rPr>
                <w:rFonts w:ascii="Calibri" w:eastAsia="Calibri" w:hAnsi="Calibri" w:cs="Calibri"/>
              </w:rPr>
              <w:t xml:space="preserve"> e terminate </w:t>
            </w:r>
            <w:r>
              <w:rPr>
                <w:rFonts w:ascii="Calibri" w:eastAsia="Calibri" w:hAnsi="Calibri" w:cs="Calibri"/>
                <w:b/>
              </w:rPr>
              <w:t>entro 12 mesi dalla data di stipula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4E154A0B" w14:textId="77777777" w:rsidR="00BB1506" w:rsidRDefault="00CF253B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         </w:t>
            </w:r>
          </w:p>
          <w:p w14:paraId="21C66223" w14:textId="77777777" w:rsidR="00BB1506" w:rsidRDefault="00BB1506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BB1506" w14:paraId="48EABBBF" w14:textId="77777777">
        <w:trPr>
          <w:trHeight w:val="552"/>
        </w:trPr>
        <w:tc>
          <w:tcPr>
            <w:tcW w:w="3021" w:type="dxa"/>
          </w:tcPr>
          <w:p w14:paraId="36960376" w14:textId="77777777" w:rsidR="00BB1506" w:rsidRDefault="00CF253B">
            <w:pPr>
              <w:rPr>
                <w:rFonts w:ascii="Calibri" w:eastAsia="Calibri" w:hAnsi="Calibri" w:cs="Calibri"/>
                <w:b/>
                <w:i/>
              </w:rPr>
            </w:pPr>
            <w:bookmarkStart w:id="0" w:name="_heading=h.3znysh7" w:colFirst="0" w:colLast="0"/>
            <w:bookmarkEnd w:id="0"/>
            <w:r>
              <w:rPr>
                <w:rFonts w:ascii="Calibri" w:eastAsia="Calibri" w:hAnsi="Calibri" w:cs="Calibri"/>
                <w:b/>
                <w:i/>
              </w:rPr>
              <w:lastRenderedPageBreak/>
              <w:t>Durata del finanziamento</w:t>
            </w:r>
          </w:p>
        </w:tc>
        <w:tc>
          <w:tcPr>
            <w:tcW w:w="6762" w:type="dxa"/>
          </w:tcPr>
          <w:p w14:paraId="340F9598" w14:textId="77777777" w:rsidR="00BB1506" w:rsidRDefault="00CF253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 anni</w:t>
            </w:r>
            <w:r>
              <w:rPr>
                <w:rFonts w:ascii="Calibri" w:eastAsia="Calibri" w:hAnsi="Calibri" w:cs="Calibri"/>
              </w:rPr>
              <w:t>, di cui 2 di preammortamento.</w:t>
            </w:r>
          </w:p>
          <w:p w14:paraId="54EAA5E2" w14:textId="77777777" w:rsidR="00BB1506" w:rsidRDefault="00BB1506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B1506" w14:paraId="5D347333" w14:textId="77777777">
        <w:trPr>
          <w:trHeight w:val="552"/>
        </w:trPr>
        <w:tc>
          <w:tcPr>
            <w:tcW w:w="3021" w:type="dxa"/>
          </w:tcPr>
          <w:p w14:paraId="5D01287B" w14:textId="77777777" w:rsidR="00BB1506" w:rsidRDefault="00BB150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703176C2" w14:textId="769F6C0D" w:rsidR="00375469" w:rsidRDefault="00375469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762" w:type="dxa"/>
          </w:tcPr>
          <w:p w14:paraId="34A5F1A7" w14:textId="77777777" w:rsidR="00BB1506" w:rsidRDefault="00CF253B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i/>
                <w:highlight w:val="yellow"/>
              </w:rPr>
              <w:t xml:space="preserve"> </w:t>
            </w:r>
          </w:p>
        </w:tc>
      </w:tr>
      <w:tr w:rsidR="00BB1506" w14:paraId="3A831975" w14:textId="77777777">
        <w:trPr>
          <w:trHeight w:val="552"/>
        </w:trPr>
        <w:tc>
          <w:tcPr>
            <w:tcW w:w="3021" w:type="dxa"/>
          </w:tcPr>
          <w:p w14:paraId="40345C12" w14:textId="77777777" w:rsidR="00BB1506" w:rsidRDefault="00BB150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33BCF1A3" w14:textId="77777777" w:rsidR="00BB1506" w:rsidRDefault="00BB150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728EBE8C" w14:textId="77777777" w:rsidR="00BB1506" w:rsidRDefault="00BB150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6930F3DF" w14:textId="77777777" w:rsidR="00BB1506" w:rsidRDefault="00BB1506">
            <w:pPr>
              <w:rPr>
                <w:rFonts w:ascii="Calibri" w:eastAsia="Calibri" w:hAnsi="Calibri" w:cs="Calibri"/>
                <w:b/>
                <w:i/>
              </w:rPr>
            </w:pPr>
          </w:p>
          <w:p w14:paraId="1608AB53" w14:textId="77777777" w:rsidR="00BB1506" w:rsidRDefault="00BB1506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762" w:type="dxa"/>
          </w:tcPr>
          <w:p w14:paraId="65A1458C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76F6071D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577BDC05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45B488A7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39EB4A88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12971169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48839FFE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7C9DAB9C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47CD85CB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32929BFB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3D76C0DA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0FD14EC7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6BC7EB20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6F942BB9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225E5736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184487F7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1820BDF0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3B23644C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57CB95B8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383B9314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60863AEF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188FC668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5EBB469E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5190F623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  <w:p w14:paraId="413F7548" w14:textId="77777777" w:rsidR="00BB1506" w:rsidRDefault="00BB1506">
            <w:pPr>
              <w:rPr>
                <w:rFonts w:ascii="Calibri" w:eastAsia="Calibri" w:hAnsi="Calibri" w:cs="Calibri"/>
              </w:rPr>
            </w:pPr>
          </w:p>
        </w:tc>
      </w:tr>
      <w:tr w:rsidR="00BB1506" w14:paraId="65E8ED5A" w14:textId="77777777">
        <w:trPr>
          <w:trHeight w:val="60"/>
        </w:trPr>
        <w:tc>
          <w:tcPr>
            <w:tcW w:w="3021" w:type="dxa"/>
          </w:tcPr>
          <w:p w14:paraId="52747039" w14:textId="77777777" w:rsidR="00BB1506" w:rsidRDefault="00BB1506">
            <w:pPr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6762" w:type="dxa"/>
          </w:tcPr>
          <w:p w14:paraId="580228ED" w14:textId="77777777" w:rsidR="00BB1506" w:rsidRDefault="00BB1506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4CA82AF" w14:textId="107AD6F8" w:rsidR="00BB1506" w:rsidRDefault="00BB1506">
      <w:pPr>
        <w:jc w:val="both"/>
        <w:rPr>
          <w:rFonts w:ascii="Calibri" w:eastAsia="Calibri" w:hAnsi="Calibri" w:cs="Calibri"/>
          <w:b/>
          <w:i/>
        </w:rPr>
      </w:pPr>
      <w:bookmarkStart w:id="1" w:name="_heading=h.tyjcwt" w:colFirst="0" w:colLast="0"/>
      <w:bookmarkEnd w:id="1"/>
    </w:p>
    <w:p w14:paraId="5395AB3B" w14:textId="2FD6C6AF" w:rsidR="00375469" w:rsidRDefault="00375469" w:rsidP="00375469">
      <w:pPr>
        <w:rPr>
          <w:rFonts w:ascii="Calibri" w:eastAsia="Calibri" w:hAnsi="Calibri" w:cs="Calibri"/>
          <w:b/>
          <w:i/>
        </w:rPr>
      </w:pPr>
    </w:p>
    <w:p w14:paraId="1C46CFD5" w14:textId="77777777" w:rsidR="00375469" w:rsidRPr="00467016" w:rsidRDefault="00375469" w:rsidP="00375469">
      <w:pPr>
        <w:tabs>
          <w:tab w:val="left" w:pos="-142"/>
          <w:tab w:val="left" w:pos="2835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Scheda di sintesi – Finanziamenti agevolati per l’internazionalizzazione SIMEST </w:t>
      </w:r>
    </w:p>
    <w:p w14:paraId="639FE303" w14:textId="77777777" w:rsidR="00375469" w:rsidRDefault="00375469" w:rsidP="00375469">
      <w:pPr>
        <w:rPr>
          <w:rFonts w:ascii="Tahoma" w:eastAsia="Tahoma" w:hAnsi="Tahoma" w:cs="Tahoma"/>
          <w:color w:val="000080"/>
          <w:sz w:val="20"/>
          <w:szCs w:val="20"/>
        </w:rPr>
      </w:pPr>
    </w:p>
    <w:tbl>
      <w:tblPr>
        <w:tblW w:w="97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7614"/>
      </w:tblGrid>
      <w:tr w:rsidR="00375469" w14:paraId="61FE66FD" w14:textId="77777777" w:rsidTr="00153A28">
        <w:trPr>
          <w:trHeight w:val="598"/>
        </w:trPr>
        <w:tc>
          <w:tcPr>
            <w:tcW w:w="2119" w:type="dxa"/>
          </w:tcPr>
          <w:p w14:paraId="07D4D29E" w14:textId="77777777" w:rsidR="00375469" w:rsidRDefault="00375469" w:rsidP="00153A28">
            <w:r>
              <w:rPr>
                <w:rFonts w:ascii="Calibri" w:eastAsia="Calibri" w:hAnsi="Calibri" w:cs="Calibri"/>
                <w:b/>
                <w:i/>
              </w:rPr>
              <w:t>Provvedimento</w:t>
            </w:r>
          </w:p>
        </w:tc>
        <w:tc>
          <w:tcPr>
            <w:tcW w:w="7614" w:type="dxa"/>
          </w:tcPr>
          <w:p w14:paraId="0AA0B9CA" w14:textId="77777777" w:rsidR="00375469" w:rsidRDefault="00375469" w:rsidP="00153A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Finanziamenti per l’internazionalizzazione. </w:t>
            </w:r>
          </w:p>
          <w:p w14:paraId="53042B4F" w14:textId="77777777" w:rsidR="00375469" w:rsidRDefault="00375469" w:rsidP="00153A28">
            <w:pPr>
              <w:rPr>
                <w:rFonts w:ascii="Calibri" w:eastAsia="Calibri" w:hAnsi="Calibri" w:cs="Calibri"/>
              </w:rPr>
            </w:pPr>
          </w:p>
        </w:tc>
      </w:tr>
      <w:tr w:rsidR="00375469" w14:paraId="33E0D69A" w14:textId="77777777" w:rsidTr="00153A28">
        <w:trPr>
          <w:trHeight w:val="552"/>
        </w:trPr>
        <w:tc>
          <w:tcPr>
            <w:tcW w:w="2119" w:type="dxa"/>
          </w:tcPr>
          <w:p w14:paraId="77C1EA53" w14:textId="77777777" w:rsidR="00375469" w:rsidRDefault="00375469" w:rsidP="00153A28">
            <w:r>
              <w:rPr>
                <w:rFonts w:ascii="Calibri" w:eastAsia="Calibri" w:hAnsi="Calibri" w:cs="Calibri"/>
                <w:b/>
                <w:i/>
              </w:rPr>
              <w:t>Istituzione</w:t>
            </w:r>
          </w:p>
        </w:tc>
        <w:tc>
          <w:tcPr>
            <w:tcW w:w="7614" w:type="dxa"/>
          </w:tcPr>
          <w:p w14:paraId="65475A00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SACE SIMEST</w:t>
            </w:r>
          </w:p>
          <w:p w14:paraId="7D54A8E8" w14:textId="77777777" w:rsidR="00375469" w:rsidRDefault="00375469" w:rsidP="00153A28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375469" w14:paraId="600B5727" w14:textId="77777777" w:rsidTr="00153A28">
        <w:trPr>
          <w:trHeight w:val="694"/>
        </w:trPr>
        <w:tc>
          <w:tcPr>
            <w:tcW w:w="2119" w:type="dxa"/>
          </w:tcPr>
          <w:p w14:paraId="53959169" w14:textId="77777777" w:rsidR="00375469" w:rsidRDefault="00375469" w:rsidP="00153A28">
            <w:r>
              <w:rPr>
                <w:rFonts w:ascii="Calibri" w:eastAsia="Calibri" w:hAnsi="Calibri" w:cs="Calibri"/>
                <w:b/>
                <w:i/>
              </w:rPr>
              <w:t>Riferimenti</w:t>
            </w:r>
          </w:p>
        </w:tc>
        <w:tc>
          <w:tcPr>
            <w:tcW w:w="7614" w:type="dxa"/>
          </w:tcPr>
          <w:p w14:paraId="2BF83D37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finanziamenti agevolati per l’internazionalizzazione sono strumenti agevolati che SIMEST eroga a valere sul </w:t>
            </w:r>
            <w:r>
              <w:rPr>
                <w:rFonts w:ascii="Calibri" w:eastAsia="Calibri" w:hAnsi="Calibri" w:cs="Calibri"/>
                <w:b/>
              </w:rPr>
              <w:t xml:space="preserve">Fondo rotativo ex l.394/81 </w:t>
            </w:r>
          </w:p>
          <w:p w14:paraId="6D51392D" w14:textId="77777777" w:rsidR="00375469" w:rsidRDefault="00375469" w:rsidP="00153A28">
            <w:pPr>
              <w:jc w:val="both"/>
              <w:rPr>
                <w:rFonts w:ascii="Tahoma" w:eastAsia="Tahoma" w:hAnsi="Tahoma" w:cs="Tahoma"/>
                <w:color w:val="000080"/>
                <w:sz w:val="20"/>
                <w:szCs w:val="20"/>
              </w:rPr>
            </w:pPr>
          </w:p>
        </w:tc>
      </w:tr>
      <w:tr w:rsidR="00375469" w14:paraId="452C86F6" w14:textId="77777777" w:rsidTr="00046D14">
        <w:trPr>
          <w:trHeight w:val="1521"/>
        </w:trPr>
        <w:tc>
          <w:tcPr>
            <w:tcW w:w="2119" w:type="dxa"/>
          </w:tcPr>
          <w:p w14:paraId="2E1B4AE9" w14:textId="77777777" w:rsidR="00375469" w:rsidRDefault="00375469" w:rsidP="00153A28">
            <w:r>
              <w:rPr>
                <w:rFonts w:ascii="Calibri" w:eastAsia="Calibri" w:hAnsi="Calibri" w:cs="Calibri"/>
                <w:b/>
                <w:i/>
              </w:rPr>
              <w:t>Finalità</w:t>
            </w:r>
          </w:p>
        </w:tc>
        <w:tc>
          <w:tcPr>
            <w:tcW w:w="7614" w:type="dxa"/>
          </w:tcPr>
          <w:p w14:paraId="68159B04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I finanziamenti supportano i percorsi di internazionalizzazione attraverso 6 strumenti, volti a sostenere le spese per: </w:t>
            </w:r>
            <w:r>
              <w:rPr>
                <w:rFonts w:ascii="Calibri" w:eastAsia="Calibri" w:hAnsi="Calibri" w:cs="Calibri"/>
                <w:b/>
              </w:rPr>
              <w:t xml:space="preserve">(1) Transizione Digitale e/o Ecologica, (2) E-commerce, (3) Fiere e mostre internazionali; (4)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Temporary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Manager; (5) Mercati esteri; (6) Certificazioni e Consulenza. </w:t>
            </w:r>
          </w:p>
          <w:p w14:paraId="1FE8E882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75469" w14:paraId="755E5D99" w14:textId="77777777" w:rsidTr="00153A28">
        <w:trPr>
          <w:trHeight w:val="1197"/>
        </w:trPr>
        <w:tc>
          <w:tcPr>
            <w:tcW w:w="2119" w:type="dxa"/>
            <w:tcBorders>
              <w:bottom w:val="nil"/>
            </w:tcBorders>
          </w:tcPr>
          <w:p w14:paraId="58426CFF" w14:textId="77777777" w:rsidR="00375469" w:rsidRDefault="00375469" w:rsidP="00153A2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Beneficiari</w:t>
            </w:r>
          </w:p>
          <w:p w14:paraId="075C667B" w14:textId="77777777" w:rsidR="00375469" w:rsidRPr="00467016" w:rsidRDefault="00375469" w:rsidP="00153A28"/>
          <w:p w14:paraId="7ED4291D" w14:textId="77777777" w:rsidR="00375469" w:rsidRPr="00467016" w:rsidRDefault="00375469" w:rsidP="00153A28"/>
          <w:p w14:paraId="2C3A32B9" w14:textId="77777777" w:rsidR="00375469" w:rsidRPr="00467016" w:rsidRDefault="00375469" w:rsidP="00153A28"/>
          <w:p w14:paraId="4FB8C058" w14:textId="77777777" w:rsidR="00375469" w:rsidRPr="00467016" w:rsidRDefault="00375469" w:rsidP="00153A28"/>
        </w:tc>
        <w:tc>
          <w:tcPr>
            <w:tcW w:w="7614" w:type="dxa"/>
            <w:tcBorders>
              <w:bottom w:val="nil"/>
            </w:tcBorders>
          </w:tcPr>
          <w:p w14:paraId="7DB7C156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Tutte le imprese </w:t>
            </w:r>
            <w:r>
              <w:rPr>
                <w:rFonts w:ascii="Calibri" w:eastAsia="Calibri" w:hAnsi="Calibri" w:cs="Calibri"/>
                <w:b/>
              </w:rPr>
              <w:t>aventi sede legale e operativa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Italia</w:t>
            </w:r>
            <w:r>
              <w:rPr>
                <w:rFonts w:ascii="Calibri" w:eastAsia="Calibri" w:hAnsi="Calibri" w:cs="Calibri"/>
              </w:rPr>
              <w:t xml:space="preserve"> e che rientrino nella </w:t>
            </w:r>
            <w:r>
              <w:rPr>
                <w:rFonts w:ascii="Calibri" w:eastAsia="Calibri" w:hAnsi="Calibri" w:cs="Calibri"/>
                <w:b/>
              </w:rPr>
              <w:t>classificazione da 1 a 9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secondo il credit scoring del Fondo di Garanzia. </w:t>
            </w:r>
          </w:p>
          <w:p w14:paraId="0D810A7D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Sulla base del credit scoring potranno essere richieste specifiche garanzie (deposito cauzionali, garanzie bancarie e non bancarie) </w:t>
            </w:r>
          </w:p>
          <w:p w14:paraId="3B2683E7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caso di aggregazioni di imprese queste dovranno costituire una rete soggetto con autonoma soggettività.</w:t>
            </w:r>
          </w:p>
          <w:p w14:paraId="2A7C15D5" w14:textId="2B6ACC25" w:rsidR="00ED742B" w:rsidRDefault="00ED742B" w:rsidP="00153A2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75469" w14:paraId="3017D308" w14:textId="77777777" w:rsidTr="00153A28">
        <w:trPr>
          <w:trHeight w:val="499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039B2E3" w14:textId="77777777" w:rsidR="00375469" w:rsidRDefault="00375469" w:rsidP="00153A28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Tipologia ed entità del contributo</w:t>
            </w:r>
          </w:p>
          <w:p w14:paraId="0090957F" w14:textId="77777777" w:rsidR="00375469" w:rsidRDefault="00375469" w:rsidP="00153A28"/>
          <w:p w14:paraId="45C3D33F" w14:textId="77777777" w:rsidR="00375469" w:rsidRDefault="00375469" w:rsidP="00153A28"/>
          <w:p w14:paraId="048BF4E1" w14:textId="77777777" w:rsidR="00375469" w:rsidRDefault="00375469" w:rsidP="00153A2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3E0447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36D589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AAB606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15C212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C307BA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0C4696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FC9E10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48C725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0CAFAF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BC8CDC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74CE49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1A6B62" w14:textId="77777777" w:rsidR="00375469" w:rsidRPr="00467016" w:rsidRDefault="00375469" w:rsidP="00153A2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14:paraId="05967688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Finanziamento a </w:t>
            </w:r>
            <w:r>
              <w:rPr>
                <w:rFonts w:ascii="Calibri" w:eastAsia="Calibri" w:hAnsi="Calibri" w:cs="Calibri"/>
                <w:b/>
              </w:rPr>
              <w:t>tasso agevolato</w:t>
            </w:r>
            <w:r>
              <w:rPr>
                <w:rFonts w:ascii="Calibri" w:eastAsia="Calibri" w:hAnsi="Calibri" w:cs="Calibri"/>
              </w:rPr>
              <w:t xml:space="preserve"> vigente alla data della delibera di concessione, </w:t>
            </w:r>
            <w:r>
              <w:rPr>
                <w:rFonts w:ascii="Calibri" w:eastAsia="Calibri" w:hAnsi="Calibri" w:cs="Calibri"/>
                <w:b/>
              </w:rPr>
              <w:t>pari a una percentuale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u w:val="single"/>
              </w:rPr>
              <w:t>il 10%, il 50% o 80%)</w:t>
            </w:r>
            <w:r>
              <w:rPr>
                <w:rFonts w:ascii="Calibri" w:eastAsia="Calibri" w:hAnsi="Calibri" w:cs="Calibri"/>
              </w:rPr>
              <w:t xml:space="preserve"> indicata dall’impresa richiedente del tasso di riferimento UE. </w:t>
            </w:r>
          </w:p>
          <w:p w14:paraId="784DFC05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Attualmente il tasso di riferimento è del 3,64 %.</w:t>
            </w:r>
          </w:p>
          <w:p w14:paraId="62CA49FE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</w:p>
          <w:p w14:paraId="058590FC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Alcune imprese beneficiarie con determinati requisiti potranno richiedere </w:t>
            </w:r>
            <w:r>
              <w:rPr>
                <w:rFonts w:ascii="Calibri" w:eastAsia="Calibri" w:hAnsi="Calibri" w:cs="Calibri"/>
                <w:b/>
              </w:rPr>
              <w:t>anche</w:t>
            </w:r>
            <w:r>
              <w:rPr>
                <w:rFonts w:ascii="Calibri" w:eastAsia="Calibri" w:hAnsi="Calibri" w:cs="Calibri"/>
              </w:rPr>
              <w:t xml:space="preserve"> un </w:t>
            </w:r>
            <w:r>
              <w:rPr>
                <w:rFonts w:ascii="Calibri" w:eastAsia="Calibri" w:hAnsi="Calibri" w:cs="Calibri"/>
                <w:b/>
              </w:rPr>
              <w:t>contributo a fondo perduto fino al 10% dell'importo dell'intervento agevolativo</w:t>
            </w:r>
            <w:r>
              <w:rPr>
                <w:rFonts w:ascii="Calibri" w:eastAsia="Calibri" w:hAnsi="Calibri" w:cs="Calibri"/>
              </w:rPr>
              <w:t xml:space="preserve"> con un massimale di 100.000 euro.</w:t>
            </w:r>
          </w:p>
          <w:p w14:paraId="7017C2C0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</w:p>
          <w:p w14:paraId="5A972A39" w14:textId="77777777" w:rsidR="00375469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L’erogazione dell’intervento agevolativo avviene in più tranche</w:t>
            </w:r>
            <w:r>
              <w:rPr>
                <w:rFonts w:ascii="Calibri" w:eastAsia="Calibri" w:hAnsi="Calibri" w:cs="Calibri"/>
              </w:rPr>
              <w:t xml:space="preserve"> (da due a tre a seconda della tipologia, di cui la prima a titolo di anticipo nella misura del 25% e la successiva rendicontazione. </w:t>
            </w:r>
          </w:p>
          <w:p w14:paraId="743BAAE4" w14:textId="77777777" w:rsidR="00375469" w:rsidRPr="00467016" w:rsidRDefault="00375469" w:rsidP="00153A2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Entrambe le agevolazioni sono concesse in </w:t>
            </w:r>
            <w:r>
              <w:rPr>
                <w:rFonts w:ascii="Calibri" w:eastAsia="Calibri" w:hAnsi="Calibri" w:cs="Calibri"/>
                <w:b/>
              </w:rPr>
              <w:t xml:space="preserve">regime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</w:tbl>
    <w:p w14:paraId="5D90EFA7" w14:textId="77777777" w:rsidR="00375469" w:rsidRPr="00375469" w:rsidRDefault="00375469" w:rsidP="00375469">
      <w:pPr>
        <w:ind w:firstLine="720"/>
        <w:rPr>
          <w:rFonts w:ascii="Calibri" w:eastAsia="Calibri" w:hAnsi="Calibri" w:cs="Calibri"/>
        </w:rPr>
      </w:pPr>
    </w:p>
    <w:sectPr w:rsidR="00375469" w:rsidRPr="00375469">
      <w:footerReference w:type="default" r:id="rId9"/>
      <w:pgSz w:w="11906" w:h="16838"/>
      <w:pgMar w:top="993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F0A9" w14:textId="77777777" w:rsidR="00AD5D4C" w:rsidRDefault="00AD5D4C">
      <w:r>
        <w:separator/>
      </w:r>
    </w:p>
  </w:endnote>
  <w:endnote w:type="continuationSeparator" w:id="0">
    <w:p w14:paraId="6DE88A0F" w14:textId="77777777" w:rsidR="00AD5D4C" w:rsidRDefault="00AD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212D" w14:textId="77777777" w:rsidR="00BB1506" w:rsidRDefault="00CF2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0259F2E" wp14:editId="0E586C46">
          <wp:extent cx="1107958" cy="83279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7958" cy="832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F9A42D" w14:textId="77777777" w:rsidR="00BB1506" w:rsidRDefault="00CF2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via F. Malavolti 27, 41122 Modena – Italia</w:t>
    </w:r>
  </w:p>
  <w:p w14:paraId="191C0A3F" w14:textId="77777777" w:rsidR="00BB1506" w:rsidRDefault="00CF2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>Tel 059/251760</w:t>
    </w:r>
  </w:p>
  <w:p w14:paraId="63C1D9B1" w14:textId="77777777" w:rsidR="00BB1506" w:rsidRDefault="00AD5D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hyperlink r:id="rId2">
      <w:r w:rsidR="00CF253B">
        <w:rPr>
          <w:color w:val="0563C1"/>
          <w:u w:val="single"/>
        </w:rPr>
        <w:t>www.finimpresa.it</w:t>
      </w:r>
    </w:hyperlink>
    <w:r w:rsidR="00CF253B">
      <w:rPr>
        <w:color w:val="000000"/>
      </w:rPr>
      <w:t xml:space="preserve"> </w:t>
    </w:r>
  </w:p>
  <w:p w14:paraId="1EC94E18" w14:textId="77777777" w:rsidR="00BB1506" w:rsidRDefault="00CF2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 </w:t>
    </w:r>
    <w:hyperlink r:id="rId3">
      <w:r>
        <w:rPr>
          <w:color w:val="0563C1"/>
          <w:u w:val="single"/>
        </w:rPr>
        <w:t>contributi@finimpresa.it</w:t>
      </w:r>
    </w:hyperlink>
  </w:p>
  <w:p w14:paraId="2BC5ACB0" w14:textId="77777777" w:rsidR="00BB1506" w:rsidRDefault="00CF2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5469">
      <w:rPr>
        <w:noProof/>
        <w:color w:val="000000"/>
      </w:rPr>
      <w:t>1</w:t>
    </w:r>
    <w:r>
      <w:rPr>
        <w:color w:val="000000"/>
      </w:rPr>
      <w:fldChar w:fldCharType="end"/>
    </w:r>
  </w:p>
  <w:p w14:paraId="597E97BB" w14:textId="77777777" w:rsidR="00BB1506" w:rsidRDefault="00BB15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E23E" w14:textId="77777777" w:rsidR="00AD5D4C" w:rsidRDefault="00AD5D4C">
      <w:r>
        <w:separator/>
      </w:r>
    </w:p>
  </w:footnote>
  <w:footnote w:type="continuationSeparator" w:id="0">
    <w:p w14:paraId="258311BC" w14:textId="77777777" w:rsidR="00AD5D4C" w:rsidRDefault="00AD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9DC"/>
    <w:multiLevelType w:val="multilevel"/>
    <w:tmpl w:val="9CB09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3A1C"/>
    <w:multiLevelType w:val="multilevel"/>
    <w:tmpl w:val="F5CAE81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1001B3"/>
    <w:multiLevelType w:val="multilevel"/>
    <w:tmpl w:val="CBD8D5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913755"/>
    <w:multiLevelType w:val="multilevel"/>
    <w:tmpl w:val="DA048E48"/>
    <w:lvl w:ilvl="0">
      <w:numFmt w:val="bullet"/>
      <w:lvlText w:val="-"/>
      <w:lvlJc w:val="left"/>
      <w:pPr>
        <w:ind w:left="706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883C7A"/>
    <w:multiLevelType w:val="multilevel"/>
    <w:tmpl w:val="A4FAB1A8"/>
    <w:lvl w:ilvl="0">
      <w:start w:val="1"/>
      <w:numFmt w:val="bullet"/>
      <w:lvlText w:val="●"/>
      <w:lvlJc w:val="left"/>
      <w:pPr>
        <w:ind w:left="7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753CEC"/>
    <w:multiLevelType w:val="multilevel"/>
    <w:tmpl w:val="BCFE0B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F232D"/>
    <w:multiLevelType w:val="multilevel"/>
    <w:tmpl w:val="4B4AC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BF07BC"/>
    <w:multiLevelType w:val="multilevel"/>
    <w:tmpl w:val="CB32E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117563"/>
    <w:multiLevelType w:val="multilevel"/>
    <w:tmpl w:val="6B3C7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BA1AD1"/>
    <w:multiLevelType w:val="multilevel"/>
    <w:tmpl w:val="1158A86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8466AA"/>
    <w:multiLevelType w:val="multilevel"/>
    <w:tmpl w:val="9E328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59221F"/>
    <w:multiLevelType w:val="multilevel"/>
    <w:tmpl w:val="6F2C8C7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403E2"/>
    <w:multiLevelType w:val="multilevel"/>
    <w:tmpl w:val="3EEC2D30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06"/>
    <w:rsid w:val="00046D14"/>
    <w:rsid w:val="00375469"/>
    <w:rsid w:val="0062158B"/>
    <w:rsid w:val="007C64EF"/>
    <w:rsid w:val="00A947C8"/>
    <w:rsid w:val="00AD5D4C"/>
    <w:rsid w:val="00BB1506"/>
    <w:rsid w:val="00CF253B"/>
    <w:rsid w:val="00DA346F"/>
    <w:rsid w:val="00DC5BC1"/>
    <w:rsid w:val="00E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E4A3"/>
  <w15:docId w15:val="{FBC6DCBC-BC03-4D2A-B996-FDD5922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FEA"/>
    <w:pPr>
      <w:suppressAutoHyphens/>
      <w:autoSpaceDN w:val="0"/>
      <w:textAlignment w:val="baseline"/>
    </w:pPr>
    <w:rPr>
      <w:rFonts w:eastAsia="Arial Unicode MS" w:cs="Arial Unicode MS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03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03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03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35C"/>
  </w:style>
  <w:style w:type="paragraph" w:styleId="Pidipagina">
    <w:name w:val="footer"/>
    <w:basedOn w:val="Normale"/>
    <w:link w:val="PidipaginaCarattere"/>
    <w:uiPriority w:val="99"/>
    <w:unhideWhenUsed/>
    <w:rsid w:val="003A03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35C"/>
  </w:style>
  <w:style w:type="character" w:styleId="Collegamentoipertestuale">
    <w:name w:val="Hyperlink"/>
    <w:basedOn w:val="Carpredefinitoparagrafo"/>
    <w:uiPriority w:val="99"/>
    <w:unhideWhenUsed/>
    <w:rsid w:val="003A035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3A035C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17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0C6D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9426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42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42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9426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5F4C3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61EBC"/>
    <w:rPr>
      <w:rFonts w:cs="Mangal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ibuti@finimpresa.it" TargetMode="External"/><Relationship Id="rId2" Type="http://schemas.openxmlformats.org/officeDocument/2006/relationships/hyperlink" Target="http://www.finimpresa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DZ74ghIWEeIMaD3H8SUcCn5Y4Q==">CgMxLjAyCWguMWZvYjl0ZTIIaC5namRneHMyCWguMzBqMHpsbDIJaC4zem55c2g3MgloLjJldDkycDAyCGgudHlqY3d0OAByITFXRVRhYkhwSnJtZWY5bC1wQlVSOWJyRnBFM1NkSXY3eQ==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1F3E5E-94FA-4985-A7A4-BE820B6A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Postiglione Pier Lorenzo</cp:lastModifiedBy>
  <cp:revision>8</cp:revision>
  <dcterms:created xsi:type="dcterms:W3CDTF">2021-10-05T10:22:00Z</dcterms:created>
  <dcterms:modified xsi:type="dcterms:W3CDTF">2023-07-24T07:44:00Z</dcterms:modified>
</cp:coreProperties>
</file>