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9"/>
        <w:tblW w:w="1333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977"/>
        <w:gridCol w:w="142"/>
        <w:gridCol w:w="6523"/>
        <w:gridCol w:w="3688"/>
      </w:tblGrid>
      <w:tr w:rsidR="002E7751" w14:paraId="69D54012" w14:textId="77777777" w:rsidTr="006A440B">
        <w:trPr>
          <w:gridAfter w:val="1"/>
          <w:wAfter w:w="3688" w:type="dxa"/>
          <w:trHeight w:val="567"/>
        </w:trPr>
        <w:tc>
          <w:tcPr>
            <w:tcW w:w="9642" w:type="dxa"/>
            <w:gridSpan w:val="3"/>
            <w:tcBorders>
              <w:top w:val="nil"/>
            </w:tcBorders>
          </w:tcPr>
          <w:p w14:paraId="2C8E4AB8" w14:textId="56A4264D" w:rsidR="008A2B9E" w:rsidRPr="008A2B9E" w:rsidRDefault="003730D0" w:rsidP="008A2B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center"/>
              <w:rPr>
                <w:rFonts w:ascii="Calibri" w:eastAsia="Calibri" w:hAnsi="Calibri" w:cs="Calibri"/>
                <w:b/>
                <w:color w:val="000000"/>
                <w:sz w:val="32"/>
                <w:szCs w:val="32"/>
                <w:u w:val="single"/>
              </w:rPr>
            </w:pPr>
            <w:bookmarkStart w:id="0" w:name="_heading=h.gjdgxs" w:colFirst="0" w:colLast="0"/>
            <w:bookmarkEnd w:id="0"/>
            <w:r>
              <w:rPr>
                <w:rFonts w:ascii="Calibri" w:eastAsia="Calibri" w:hAnsi="Calibri" w:cs="Calibri"/>
                <w:b/>
                <w:color w:val="000000"/>
                <w:sz w:val="32"/>
                <w:szCs w:val="32"/>
                <w:u w:val="single"/>
              </w:rPr>
              <w:t>1- “Transizione Digitale o Ecologica</w:t>
            </w:r>
            <w:r w:rsidR="00BB3B19">
              <w:rPr>
                <w:rFonts w:ascii="Calibri" w:eastAsia="Calibri" w:hAnsi="Calibri" w:cs="Calibri"/>
                <w:b/>
                <w:color w:val="000000"/>
                <w:sz w:val="32"/>
                <w:szCs w:val="32"/>
                <w:u w:val="single"/>
              </w:rPr>
              <w:t>”</w:t>
            </w:r>
            <w:r>
              <w:rPr>
                <w:rFonts w:ascii="Calibri" w:eastAsia="Calibri" w:hAnsi="Calibri" w:cs="Calibri"/>
                <w:b/>
                <w:color w:val="000000"/>
                <w:sz w:val="32"/>
                <w:szCs w:val="32"/>
                <w:u w:val="single"/>
              </w:rPr>
              <w:t xml:space="preserve"> </w:t>
            </w:r>
          </w:p>
        </w:tc>
      </w:tr>
      <w:tr w:rsidR="002E7751" w14:paraId="62FDE79D" w14:textId="77777777">
        <w:trPr>
          <w:gridAfter w:val="1"/>
          <w:wAfter w:w="3688" w:type="dxa"/>
          <w:trHeight w:val="1093"/>
        </w:trPr>
        <w:tc>
          <w:tcPr>
            <w:tcW w:w="2977" w:type="dxa"/>
          </w:tcPr>
          <w:p w14:paraId="3507DA77" w14:textId="77777777" w:rsidR="002E7751" w:rsidRDefault="003730D0">
            <w:pPr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 xml:space="preserve"> Finalità</w:t>
            </w:r>
          </w:p>
        </w:tc>
        <w:tc>
          <w:tcPr>
            <w:tcW w:w="6665" w:type="dxa"/>
            <w:gridSpan w:val="2"/>
          </w:tcPr>
          <w:p w14:paraId="0954DE9A" w14:textId="77777777" w:rsidR="002E7751" w:rsidRDefault="003730D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Realizzazione di investimenti </w:t>
            </w:r>
            <w:r>
              <w:rPr>
                <w:rFonts w:ascii="Calibri" w:eastAsia="Calibri" w:hAnsi="Calibri" w:cs="Calibri"/>
                <w:b/>
              </w:rPr>
              <w:t xml:space="preserve">per l’innovazione digitale e/o per la transizione ecologica, </w:t>
            </w:r>
            <w:r>
              <w:rPr>
                <w:rFonts w:ascii="Calibri" w:eastAsia="Calibri" w:hAnsi="Calibri" w:cs="Calibri"/>
              </w:rPr>
              <w:t>nonché</w:t>
            </w:r>
            <w:r>
              <w:rPr>
                <w:rFonts w:ascii="Calibri" w:eastAsia="Calibri" w:hAnsi="Calibri" w:cs="Calibri"/>
                <w:b/>
              </w:rPr>
              <w:t xml:space="preserve"> per il rafforzamento patrimoniale </w:t>
            </w:r>
            <w:r>
              <w:rPr>
                <w:rFonts w:ascii="Calibri" w:eastAsia="Calibri" w:hAnsi="Calibri" w:cs="Calibri"/>
              </w:rPr>
              <w:t xml:space="preserve">dell’impresa, a beneficio della competitività sui mercati internazionali. </w:t>
            </w:r>
          </w:p>
          <w:p w14:paraId="17EC657B" w14:textId="77777777" w:rsidR="002E7751" w:rsidRDefault="002E7751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2E7751" w14:paraId="74A8DDE7" w14:textId="77777777">
        <w:trPr>
          <w:gridAfter w:val="1"/>
          <w:wAfter w:w="3688" w:type="dxa"/>
          <w:trHeight w:val="1170"/>
        </w:trPr>
        <w:tc>
          <w:tcPr>
            <w:tcW w:w="2977" w:type="dxa"/>
          </w:tcPr>
          <w:p w14:paraId="41AB5A43" w14:textId="77777777" w:rsidR="002E7751" w:rsidRDefault="003730D0">
            <w:r>
              <w:rPr>
                <w:rFonts w:ascii="Calibri" w:eastAsia="Calibri" w:hAnsi="Calibri" w:cs="Calibri"/>
                <w:b/>
                <w:i/>
              </w:rPr>
              <w:t>Beneficiari</w:t>
            </w:r>
          </w:p>
        </w:tc>
        <w:tc>
          <w:tcPr>
            <w:tcW w:w="6665" w:type="dxa"/>
            <w:gridSpan w:val="2"/>
          </w:tcPr>
          <w:p w14:paraId="65B28937" w14:textId="77777777" w:rsidR="002E7751" w:rsidRDefault="003730D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Tutte le </w:t>
            </w:r>
            <w:r>
              <w:rPr>
                <w:rFonts w:ascii="Calibri" w:eastAsia="Calibri" w:hAnsi="Calibri" w:cs="Calibri"/>
                <w:b/>
              </w:rPr>
              <w:t>imprese italiane,</w:t>
            </w:r>
            <w:r>
              <w:rPr>
                <w:rFonts w:ascii="Calibri" w:eastAsia="Calibri" w:hAnsi="Calibri" w:cs="Calibri"/>
              </w:rPr>
              <w:t xml:space="preserve"> con almeno due bilanci relativi a due esercizi completi e che abbiano un</w:t>
            </w:r>
            <w:r>
              <w:rPr>
                <w:rFonts w:ascii="Calibri" w:eastAsia="Calibri" w:hAnsi="Calibri" w:cs="Calibri"/>
                <w:b/>
              </w:rPr>
              <w:t xml:space="preserve"> fatturato export pari almeno al 10 % dell’ultimo bilancio</w:t>
            </w:r>
            <w:r>
              <w:rPr>
                <w:rFonts w:ascii="Calibri" w:eastAsia="Calibri" w:hAnsi="Calibri" w:cs="Calibri"/>
              </w:rPr>
              <w:t xml:space="preserve"> oppure in alternativa </w:t>
            </w:r>
            <w:r>
              <w:rPr>
                <w:rFonts w:ascii="Calibri" w:eastAsia="Calibri" w:hAnsi="Calibri" w:cs="Calibri"/>
                <w:b/>
              </w:rPr>
              <w:t>essere una PMI produttiva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con fatturato export pari ad almeno il 3 % dell’ultimo bilancio</w:t>
            </w:r>
            <w:r>
              <w:rPr>
                <w:rFonts w:ascii="Calibri" w:eastAsia="Calibri" w:hAnsi="Calibri" w:cs="Calibri"/>
              </w:rPr>
              <w:t xml:space="preserve"> e </w:t>
            </w:r>
            <w:r>
              <w:rPr>
                <w:rFonts w:ascii="Calibri" w:eastAsia="Calibri" w:hAnsi="Calibri" w:cs="Calibri"/>
                <w:b/>
              </w:rPr>
              <w:t>far parte di una filiera produttiva di almeno 3 clienti</w:t>
            </w:r>
            <w:r>
              <w:rPr>
                <w:rFonts w:ascii="Calibri" w:eastAsia="Calibri" w:hAnsi="Calibri" w:cs="Calibri"/>
              </w:rPr>
              <w:t xml:space="preserve"> con contratti di fornitura stipulati da almeno 12 mesi.</w:t>
            </w:r>
          </w:p>
          <w:p w14:paraId="0D46EAC2" w14:textId="77777777" w:rsidR="002E7751" w:rsidRDefault="003730D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2E7751" w14:paraId="6806D954" w14:textId="77777777">
        <w:trPr>
          <w:gridAfter w:val="1"/>
          <w:wAfter w:w="3688" w:type="dxa"/>
          <w:trHeight w:val="60"/>
        </w:trPr>
        <w:tc>
          <w:tcPr>
            <w:tcW w:w="2977" w:type="dxa"/>
          </w:tcPr>
          <w:p w14:paraId="0D55E76C" w14:textId="77777777" w:rsidR="002E7751" w:rsidRDefault="003730D0">
            <w:bookmarkStart w:id="1" w:name="_heading=h.30j0zll" w:colFirst="0" w:colLast="0"/>
            <w:bookmarkEnd w:id="1"/>
            <w:r>
              <w:rPr>
                <w:rFonts w:ascii="Calibri" w:eastAsia="Calibri" w:hAnsi="Calibri" w:cs="Calibri"/>
                <w:b/>
                <w:i/>
              </w:rPr>
              <w:t>Importo richiedibile</w:t>
            </w:r>
          </w:p>
          <w:p w14:paraId="339BE17E" w14:textId="77777777" w:rsidR="002E7751" w:rsidRDefault="002E7751"/>
          <w:p w14:paraId="7E266EA5" w14:textId="77777777" w:rsidR="002E7751" w:rsidRDefault="002E7751"/>
          <w:p w14:paraId="236FA1E9" w14:textId="77777777" w:rsidR="002E7751" w:rsidRDefault="002E7751">
            <w:pPr>
              <w:rPr>
                <w:rFonts w:ascii="Calibri" w:eastAsia="Calibri" w:hAnsi="Calibri" w:cs="Calibri"/>
                <w:b/>
                <w:i/>
              </w:rPr>
            </w:pPr>
          </w:p>
          <w:p w14:paraId="0CA325C3" w14:textId="77777777" w:rsidR="002E7751" w:rsidRDefault="002E7751">
            <w:pPr>
              <w:ind w:firstLine="720"/>
            </w:pPr>
          </w:p>
          <w:p w14:paraId="69EC7391" w14:textId="77777777" w:rsidR="002E7751" w:rsidRDefault="002E7751"/>
          <w:p w14:paraId="2F1A77B0" w14:textId="77777777" w:rsidR="002E7751" w:rsidRDefault="002E7751"/>
          <w:p w14:paraId="256E7800" w14:textId="77777777" w:rsidR="002E7751" w:rsidRDefault="002E7751"/>
          <w:p w14:paraId="19FE6268" w14:textId="77777777" w:rsidR="002E7751" w:rsidRDefault="002E7751"/>
          <w:p w14:paraId="4F11F16B" w14:textId="77777777" w:rsidR="002E7751" w:rsidRDefault="002E7751"/>
          <w:p w14:paraId="7E677434" w14:textId="77777777" w:rsidR="002E7751" w:rsidRDefault="002E7751"/>
          <w:p w14:paraId="61E1E307" w14:textId="77777777" w:rsidR="002E7751" w:rsidRDefault="002E7751"/>
          <w:p w14:paraId="31CF725D" w14:textId="77777777" w:rsidR="002E7751" w:rsidRDefault="002E7751"/>
          <w:p w14:paraId="7E63260F" w14:textId="77777777" w:rsidR="002E7751" w:rsidRDefault="002E7751"/>
          <w:p w14:paraId="3CB80A35" w14:textId="77777777" w:rsidR="002E7751" w:rsidRDefault="002E7751"/>
          <w:p w14:paraId="7B6C575C" w14:textId="77777777" w:rsidR="002E7751" w:rsidRDefault="002E7751"/>
          <w:p w14:paraId="066068E6" w14:textId="77777777" w:rsidR="002E7751" w:rsidRDefault="002E7751"/>
          <w:p w14:paraId="3BA4F86D" w14:textId="77777777" w:rsidR="002E7751" w:rsidRDefault="002E7751"/>
          <w:p w14:paraId="42DB4244" w14:textId="77777777" w:rsidR="002E7751" w:rsidRDefault="002E7751"/>
          <w:p w14:paraId="708A0E48" w14:textId="77777777" w:rsidR="002E7751" w:rsidRDefault="002E7751"/>
          <w:p w14:paraId="7B52C95A" w14:textId="77777777" w:rsidR="002E7751" w:rsidRDefault="002E7751"/>
          <w:p w14:paraId="320382CC" w14:textId="77777777" w:rsidR="002E7751" w:rsidRDefault="002E7751"/>
          <w:p w14:paraId="4BBDA4C0" w14:textId="77777777" w:rsidR="002E7751" w:rsidRDefault="002E7751"/>
          <w:p w14:paraId="45662F05" w14:textId="77777777" w:rsidR="002E7751" w:rsidRDefault="002E7751"/>
          <w:p w14:paraId="7C26A16A" w14:textId="77777777" w:rsidR="002E7751" w:rsidRDefault="002E7751"/>
          <w:p w14:paraId="710B4E19" w14:textId="77777777" w:rsidR="002E7751" w:rsidRDefault="002E7751"/>
          <w:p w14:paraId="59C0192E" w14:textId="77777777" w:rsidR="002E7751" w:rsidRDefault="002E7751">
            <w:pPr>
              <w:rPr>
                <w:rFonts w:ascii="Calibri" w:eastAsia="Calibri" w:hAnsi="Calibri" w:cs="Calibri"/>
                <w:b/>
                <w:i/>
              </w:rPr>
            </w:pPr>
          </w:p>
          <w:p w14:paraId="3992DC8B" w14:textId="77777777" w:rsidR="002E7751" w:rsidRDefault="002E7751">
            <w:pPr>
              <w:rPr>
                <w:rFonts w:ascii="Calibri" w:eastAsia="Calibri" w:hAnsi="Calibri" w:cs="Calibri"/>
                <w:b/>
                <w:i/>
              </w:rPr>
            </w:pPr>
          </w:p>
          <w:p w14:paraId="52238A60" w14:textId="77777777" w:rsidR="002E7751" w:rsidRDefault="002E7751">
            <w:pPr>
              <w:rPr>
                <w:rFonts w:ascii="Calibri" w:eastAsia="Calibri" w:hAnsi="Calibri" w:cs="Calibri"/>
                <w:b/>
                <w:i/>
              </w:rPr>
            </w:pPr>
          </w:p>
          <w:p w14:paraId="38806276" w14:textId="77777777" w:rsidR="002E7751" w:rsidRDefault="002E7751">
            <w:pPr>
              <w:rPr>
                <w:rFonts w:ascii="Calibri" w:eastAsia="Calibri" w:hAnsi="Calibri" w:cs="Calibri"/>
                <w:b/>
                <w:i/>
              </w:rPr>
            </w:pPr>
          </w:p>
          <w:p w14:paraId="304E1DB0" w14:textId="77777777" w:rsidR="002E7751" w:rsidRDefault="002E7751">
            <w:pPr>
              <w:rPr>
                <w:rFonts w:ascii="Calibri" w:eastAsia="Calibri" w:hAnsi="Calibri" w:cs="Calibri"/>
                <w:b/>
                <w:i/>
              </w:rPr>
            </w:pPr>
          </w:p>
          <w:p w14:paraId="3FD5B417" w14:textId="77777777" w:rsidR="002E7751" w:rsidRDefault="003730D0">
            <w:pPr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lastRenderedPageBreak/>
              <w:t>Spese finanziabili</w:t>
            </w:r>
          </w:p>
        </w:tc>
        <w:tc>
          <w:tcPr>
            <w:tcW w:w="6665" w:type="dxa"/>
            <w:gridSpan w:val="2"/>
          </w:tcPr>
          <w:p w14:paraId="046AB751" w14:textId="77777777" w:rsidR="002E7751" w:rsidRDefault="003730D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 xml:space="preserve">L’importo minimo richiedibile è di euro 10.000,00; </w:t>
            </w:r>
          </w:p>
          <w:p w14:paraId="0D07538E" w14:textId="77777777" w:rsidR="002E7751" w:rsidRDefault="003730D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L’importo massimo richiedibile è il minore tra minore tra:</w:t>
            </w:r>
          </w:p>
          <w:p w14:paraId="6D1D19BE" w14:textId="77777777" w:rsidR="002E7751" w:rsidRDefault="00373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95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il </w:t>
            </w:r>
            <w:r>
              <w:rPr>
                <w:rFonts w:ascii="Calibri" w:eastAsia="Calibri" w:hAnsi="Calibri" w:cs="Calibri"/>
                <w:b/>
                <w:color w:val="000000"/>
              </w:rPr>
              <w:t>35% dei ricavi medi risultanti dagli ultimi due Bilanci</w:t>
            </w:r>
            <w:r>
              <w:rPr>
                <w:rFonts w:ascii="Calibri" w:eastAsia="Calibri" w:hAnsi="Calibri" w:cs="Calibri"/>
                <w:color w:val="000000"/>
              </w:rPr>
              <w:t xml:space="preserve"> e gli importi di 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500.000 </w:t>
            </w:r>
            <w:r>
              <w:rPr>
                <w:rFonts w:ascii="Calibri" w:eastAsia="Calibri" w:hAnsi="Calibri" w:cs="Calibri"/>
                <w:color w:val="000000"/>
              </w:rPr>
              <w:t>euro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per le Micro Imprese</w:t>
            </w:r>
            <w:r>
              <w:rPr>
                <w:rFonts w:ascii="Calibri" w:eastAsia="Calibri" w:hAnsi="Calibri" w:cs="Calibri"/>
                <w:color w:val="000000"/>
              </w:rPr>
              <w:t xml:space="preserve">, </w:t>
            </w:r>
            <w:r>
              <w:rPr>
                <w:rFonts w:ascii="Calibri" w:eastAsia="Calibri" w:hAnsi="Calibri" w:cs="Calibri"/>
                <w:b/>
                <w:color w:val="000000"/>
              </w:rPr>
              <w:t>2.500.000</w:t>
            </w:r>
            <w:r>
              <w:rPr>
                <w:rFonts w:ascii="Calibri" w:eastAsia="Calibri" w:hAnsi="Calibri" w:cs="Calibri"/>
                <w:color w:val="000000"/>
              </w:rPr>
              <w:t xml:space="preserve"> euro per le </w:t>
            </w:r>
            <w:r>
              <w:rPr>
                <w:rFonts w:ascii="Calibri" w:eastAsia="Calibri" w:hAnsi="Calibri" w:cs="Calibri"/>
                <w:b/>
                <w:color w:val="000000"/>
              </w:rPr>
              <w:t>PMI e PMI innovative</w:t>
            </w:r>
            <w:r>
              <w:rPr>
                <w:rFonts w:ascii="Calibri" w:eastAsia="Calibri" w:hAnsi="Calibri" w:cs="Calibri"/>
                <w:color w:val="000000"/>
              </w:rPr>
              <w:t xml:space="preserve"> e 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5.000.000 </w:t>
            </w:r>
            <w:r>
              <w:rPr>
                <w:rFonts w:ascii="Calibri" w:eastAsia="Calibri" w:hAnsi="Calibri" w:cs="Calibri"/>
                <w:color w:val="000000"/>
              </w:rPr>
              <w:t xml:space="preserve">euro per 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le Altre imprese. </w:t>
            </w:r>
          </w:p>
          <w:p w14:paraId="10717FD8" w14:textId="77777777" w:rsidR="002E7751" w:rsidRDefault="00373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95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•</w:t>
            </w:r>
            <w:r>
              <w:rPr>
                <w:rFonts w:ascii="Calibri" w:eastAsia="Calibri" w:hAnsi="Calibri" w:cs="Calibri"/>
                <w:b/>
                <w:color w:val="000000"/>
              </w:rPr>
              <w:tab/>
            </w:r>
            <w:r>
              <w:rPr>
                <w:rFonts w:ascii="Calibri" w:eastAsia="Calibri" w:hAnsi="Calibri" w:cs="Calibri"/>
                <w:color w:val="000000"/>
              </w:rPr>
              <w:t xml:space="preserve">È possibile richiedere </w:t>
            </w:r>
            <w:r>
              <w:rPr>
                <w:rFonts w:ascii="Calibri" w:eastAsia="Calibri" w:hAnsi="Calibri" w:cs="Calibri"/>
                <w:b/>
                <w:color w:val="000000"/>
              </w:rPr>
              <w:t>una quota massima a fondo perduto fino al 10 % dell’intervento agevolativo</w:t>
            </w:r>
            <w:r>
              <w:rPr>
                <w:rFonts w:ascii="Calibri" w:eastAsia="Calibri" w:hAnsi="Calibri" w:cs="Calibri"/>
                <w:color w:val="000000"/>
              </w:rPr>
              <w:t xml:space="preserve"> per un </w:t>
            </w:r>
            <w:r>
              <w:rPr>
                <w:rFonts w:ascii="Calibri" w:eastAsia="Calibri" w:hAnsi="Calibri" w:cs="Calibri"/>
                <w:b/>
                <w:color w:val="000000"/>
              </w:rPr>
              <w:t>massimo di euro 100.000,00</w:t>
            </w:r>
            <w:r>
              <w:rPr>
                <w:rFonts w:ascii="Calibri" w:eastAsia="Calibri" w:hAnsi="Calibri" w:cs="Calibri"/>
                <w:color w:val="000000"/>
              </w:rPr>
              <w:t xml:space="preserve"> qualora la PMI:</w:t>
            </w:r>
          </w:p>
          <w:p w14:paraId="6D4231A5" w14:textId="77777777" w:rsidR="002E7751" w:rsidRDefault="00373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95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-</w:t>
            </w:r>
            <w:r>
              <w:rPr>
                <w:rFonts w:ascii="Calibri" w:eastAsia="Calibri" w:hAnsi="Calibri" w:cs="Calibri"/>
                <w:color w:val="000000"/>
              </w:rPr>
              <w:tab/>
              <w:t xml:space="preserve">Sia costituita da almeno 6 mesi, </w:t>
            </w:r>
            <w:r>
              <w:rPr>
                <w:rFonts w:ascii="Calibri" w:eastAsia="Calibri" w:hAnsi="Calibri" w:cs="Calibri"/>
                <w:b/>
                <w:color w:val="000000"/>
              </w:rPr>
              <w:t>ha sede operativa al Sud</w:t>
            </w:r>
            <w:r>
              <w:rPr>
                <w:rFonts w:ascii="Calibri" w:eastAsia="Calibri" w:hAnsi="Calibri" w:cs="Calibri"/>
                <w:color w:val="000000"/>
              </w:rPr>
              <w:t xml:space="preserve"> (Abruzzo, Basilicata, Calabria, Campania, Molise, Puglia, Sardegna e Sicilia); </w:t>
            </w:r>
          </w:p>
          <w:p w14:paraId="1F777F47" w14:textId="77777777" w:rsidR="002E7751" w:rsidRDefault="00373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95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-</w:t>
            </w:r>
            <w:r>
              <w:rPr>
                <w:rFonts w:ascii="Calibri" w:eastAsia="Calibri" w:hAnsi="Calibri" w:cs="Calibri"/>
                <w:color w:val="000000"/>
              </w:rPr>
              <w:tab/>
              <w:t xml:space="preserve">sia </w:t>
            </w:r>
            <w:r>
              <w:rPr>
                <w:rFonts w:ascii="Calibri" w:eastAsia="Calibri" w:hAnsi="Calibri" w:cs="Calibri"/>
                <w:b/>
                <w:color w:val="000000"/>
              </w:rPr>
              <w:t>in possesso di certificazioni ambientali di sostenibilità</w:t>
            </w:r>
            <w:r>
              <w:rPr>
                <w:rFonts w:ascii="Calibri" w:eastAsia="Calibri" w:hAnsi="Calibri" w:cs="Calibri"/>
                <w:color w:val="000000"/>
              </w:rPr>
              <w:t xml:space="preserve"> (ISO 45001, ISO 14001, SA 8000); </w:t>
            </w:r>
          </w:p>
          <w:p w14:paraId="465A95D8" w14:textId="77777777" w:rsidR="002E7751" w:rsidRDefault="00373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95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-</w:t>
            </w:r>
            <w:r>
              <w:rPr>
                <w:rFonts w:ascii="Calibri" w:eastAsia="Calibri" w:hAnsi="Calibri" w:cs="Calibri"/>
                <w:color w:val="000000"/>
              </w:rPr>
              <w:tab/>
              <w:t xml:space="preserve">sia </w:t>
            </w:r>
            <w:r>
              <w:rPr>
                <w:rFonts w:ascii="Calibri" w:eastAsia="Calibri" w:hAnsi="Calibri" w:cs="Calibri"/>
                <w:b/>
                <w:color w:val="000000"/>
              </w:rPr>
              <w:t>giovanile</w:t>
            </w:r>
            <w:r>
              <w:rPr>
                <w:rFonts w:ascii="Calibri" w:eastAsia="Calibri" w:hAnsi="Calibri" w:cs="Calibri"/>
                <w:color w:val="000000"/>
              </w:rPr>
              <w:t xml:space="preserve"> o </w:t>
            </w:r>
            <w:r>
              <w:rPr>
                <w:rFonts w:ascii="Calibri" w:eastAsia="Calibri" w:hAnsi="Calibri" w:cs="Calibri"/>
                <w:b/>
                <w:color w:val="000000"/>
              </w:rPr>
              <w:t>femminile;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1C334B26" w14:textId="77777777" w:rsidR="002E7751" w:rsidRDefault="00373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95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-</w:t>
            </w:r>
            <w:r>
              <w:rPr>
                <w:rFonts w:ascii="Calibri" w:eastAsia="Calibri" w:hAnsi="Calibri" w:cs="Calibri"/>
                <w:color w:val="000000"/>
              </w:rPr>
              <w:tab/>
              <w:t xml:space="preserve">abbia una </w:t>
            </w:r>
            <w:r>
              <w:rPr>
                <w:rFonts w:ascii="Calibri" w:eastAsia="Calibri" w:hAnsi="Calibri" w:cs="Calibri"/>
                <w:b/>
                <w:color w:val="000000"/>
              </w:rPr>
              <w:t>quota di fatturato export</w:t>
            </w:r>
            <w:r>
              <w:rPr>
                <w:rFonts w:ascii="Calibri" w:eastAsia="Calibri" w:hAnsi="Calibri" w:cs="Calibri"/>
                <w:color w:val="000000"/>
              </w:rPr>
              <w:t xml:space="preserve"> risultante dalle dichiarazioni IVA degli ultimi due esercizi 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pari al 20% sul fatturato totale; </w:t>
            </w:r>
          </w:p>
          <w:p w14:paraId="76D6B5D0" w14:textId="77777777" w:rsidR="002E7751" w:rsidRDefault="00373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95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-</w:t>
            </w:r>
            <w:r>
              <w:rPr>
                <w:rFonts w:ascii="Calibri" w:eastAsia="Calibri" w:hAnsi="Calibri" w:cs="Calibri"/>
                <w:color w:val="000000"/>
              </w:rPr>
              <w:tab/>
              <w:t xml:space="preserve">sia </w:t>
            </w:r>
            <w:r>
              <w:rPr>
                <w:rFonts w:ascii="Calibri" w:eastAsia="Calibri" w:hAnsi="Calibri" w:cs="Calibri"/>
                <w:b/>
                <w:color w:val="000000"/>
              </w:rPr>
              <w:t>impresa innovativa</w:t>
            </w:r>
            <w:r>
              <w:rPr>
                <w:rFonts w:ascii="Calibri" w:eastAsia="Calibri" w:hAnsi="Calibri" w:cs="Calibri"/>
                <w:color w:val="000000"/>
              </w:rPr>
              <w:t xml:space="preserve"> iscritta nella sezione speciale della Camera di Commercio.</w:t>
            </w:r>
          </w:p>
          <w:p w14:paraId="2609D191" w14:textId="77777777" w:rsidR="002E7751" w:rsidRDefault="00373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95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Tale quota è riconosciuta anche alle imprese </w:t>
            </w:r>
            <w:r>
              <w:rPr>
                <w:rFonts w:ascii="Calibri" w:eastAsia="Calibri" w:hAnsi="Calibri" w:cs="Calibri"/>
                <w:b/>
                <w:color w:val="000000"/>
              </w:rPr>
              <w:t>anche non PMI</w:t>
            </w:r>
            <w:r>
              <w:rPr>
                <w:rFonts w:ascii="Calibri" w:eastAsia="Calibri" w:hAnsi="Calibri" w:cs="Calibri"/>
                <w:color w:val="000000"/>
              </w:rPr>
              <w:t xml:space="preserve"> con </w:t>
            </w:r>
            <w:r>
              <w:rPr>
                <w:rFonts w:ascii="Calibri" w:eastAsia="Calibri" w:hAnsi="Calibri" w:cs="Calibri"/>
                <w:b/>
                <w:color w:val="000000"/>
              </w:rPr>
              <w:t>interessi diretti nei Balcani Occidentali</w:t>
            </w:r>
            <w:r>
              <w:rPr>
                <w:rFonts w:ascii="Calibri" w:eastAsia="Calibri" w:hAnsi="Calibri" w:cs="Calibri"/>
                <w:color w:val="000000"/>
              </w:rPr>
              <w:t xml:space="preserve"> o in 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possesso di certificazioni ambientali </w:t>
            </w:r>
            <w:r>
              <w:rPr>
                <w:rFonts w:ascii="Calibri" w:eastAsia="Calibri" w:hAnsi="Calibri" w:cs="Calibri"/>
                <w:color w:val="000000"/>
              </w:rPr>
              <w:t xml:space="preserve">e che 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hanno emanato una policy di procurement sostenibile o   localizzata nei territori colpiti dagli eventi alluvionali </w:t>
            </w:r>
            <w:r>
              <w:rPr>
                <w:rFonts w:ascii="Calibri" w:eastAsia="Calibri" w:hAnsi="Calibri" w:cs="Calibri"/>
              </w:rPr>
              <w:t>verificatisi</w:t>
            </w:r>
            <w:r>
              <w:rPr>
                <w:rFonts w:ascii="Calibri" w:eastAsia="Calibri" w:hAnsi="Calibri" w:cs="Calibri"/>
                <w:color w:val="000000"/>
              </w:rPr>
              <w:t xml:space="preserve"> a partire dal 1° maggio 2023 individuati nell’Allegato I del DL 61/2023.  </w:t>
            </w:r>
          </w:p>
          <w:p w14:paraId="61B97BD2" w14:textId="77777777" w:rsidR="002E7751" w:rsidRDefault="002E7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95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</w:p>
          <w:p w14:paraId="23D00075" w14:textId="77777777" w:rsidR="002E7751" w:rsidRDefault="002E7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95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</w:p>
          <w:p w14:paraId="7DAE41D2" w14:textId="77777777" w:rsidR="002E7751" w:rsidRDefault="002E7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95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</w:p>
          <w:p w14:paraId="212013C5" w14:textId="77777777" w:rsidR="002E7751" w:rsidRDefault="002E7751">
            <w:pPr>
              <w:jc w:val="both"/>
              <w:rPr>
                <w:rFonts w:ascii="Calibri" w:eastAsia="Calibri" w:hAnsi="Calibri" w:cs="Calibri"/>
              </w:rPr>
            </w:pPr>
          </w:p>
          <w:p w14:paraId="66A3376B" w14:textId="77777777" w:rsidR="002E7751" w:rsidRDefault="003730D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I progetti devono riguardare:</w:t>
            </w:r>
          </w:p>
          <w:p w14:paraId="1E91EF52" w14:textId="77777777" w:rsidR="002E7751" w:rsidRDefault="003730D0">
            <w:pPr>
              <w:numPr>
                <w:ilvl w:val="0"/>
                <w:numId w:val="12"/>
              </w:num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>Almeno per il 50%</w:t>
            </w:r>
            <w:r>
              <w:rPr>
                <w:rFonts w:ascii="Calibri" w:eastAsia="Calibri" w:hAnsi="Calibri" w:cs="Calibri"/>
                <w:b/>
              </w:rPr>
              <w:t xml:space="preserve"> spese</w:t>
            </w:r>
            <w:r>
              <w:rPr>
                <w:rFonts w:ascii="Calibri" w:eastAsia="Calibri" w:hAnsi="Calibri" w:cs="Calibri"/>
              </w:rPr>
              <w:t xml:space="preserve"> per la </w:t>
            </w:r>
            <w:r>
              <w:rPr>
                <w:rFonts w:ascii="Calibri" w:eastAsia="Calibri" w:hAnsi="Calibri" w:cs="Calibri"/>
                <w:b/>
              </w:rPr>
              <w:t xml:space="preserve">Transizione Digitale e/o Ecologica, </w:t>
            </w:r>
            <w:r>
              <w:rPr>
                <w:rFonts w:ascii="Calibri" w:eastAsia="Calibri" w:hAnsi="Calibri" w:cs="Calibri"/>
              </w:rPr>
              <w:t>il restante 50%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può essere destinato a </w:t>
            </w:r>
            <w:r>
              <w:rPr>
                <w:rFonts w:ascii="Calibri" w:eastAsia="Calibri" w:hAnsi="Calibri" w:cs="Calibri"/>
                <w:b/>
              </w:rPr>
              <w:t>ulteriori investimenti volti al rafforzamento patrimoniale.</w:t>
            </w:r>
          </w:p>
          <w:p w14:paraId="5F96E265" w14:textId="77777777" w:rsidR="002E7751" w:rsidRDefault="003730D0">
            <w:pPr>
              <w:ind w:left="72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La quota destinata a ulteriori investimenti </w:t>
            </w:r>
            <w:r>
              <w:rPr>
                <w:rFonts w:ascii="Calibri" w:eastAsia="Calibri" w:hAnsi="Calibri" w:cs="Calibri"/>
                <w:b/>
              </w:rPr>
              <w:t xml:space="preserve">è elevata </w:t>
            </w:r>
            <w:r>
              <w:rPr>
                <w:rFonts w:ascii="Calibri" w:eastAsia="Calibri" w:hAnsi="Calibri" w:cs="Calibri"/>
              </w:rPr>
              <w:t>fino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</w:rPr>
              <w:t>a:</w:t>
            </w:r>
          </w:p>
          <w:p w14:paraId="3A783314" w14:textId="77777777" w:rsidR="002E7751" w:rsidRDefault="003730D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</w:rPr>
              <w:t>70%</w:t>
            </w:r>
            <w:r>
              <w:rPr>
                <w:rFonts w:ascii="Calibri" w:eastAsia="Calibri" w:hAnsi="Calibri" w:cs="Calibri"/>
                <w:color w:val="000000"/>
              </w:rPr>
              <w:t xml:space="preserve"> dell’importo deliberato per imprese che hanno subito un incremento dei costi energetici pari al 100% e hanno un fatturato export pari ad almeno il 20%;</w:t>
            </w:r>
          </w:p>
          <w:p w14:paraId="304C5FCE" w14:textId="77777777" w:rsidR="002E7751" w:rsidRDefault="003730D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80%</w:t>
            </w:r>
            <w:r>
              <w:rPr>
                <w:rFonts w:ascii="Calibri" w:eastAsia="Calibri" w:hAnsi="Calibri" w:cs="Calibri"/>
                <w:color w:val="000000"/>
              </w:rPr>
              <w:t xml:space="preserve"> per le Imprese con Interessi nei Balcani Occidentali; </w:t>
            </w:r>
          </w:p>
          <w:p w14:paraId="7D043DFF" w14:textId="77777777" w:rsidR="002E7751" w:rsidRDefault="003730D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90%</w:t>
            </w:r>
            <w:r>
              <w:rPr>
                <w:rFonts w:ascii="Calibri" w:eastAsia="Calibri" w:hAnsi="Calibri" w:cs="Calibri"/>
                <w:color w:val="000000"/>
              </w:rPr>
              <w:t xml:space="preserve"> dell’importo deliberato per le Imprese localizzate nei territori colpiti dagli eventi alluvionali verificatisi a partire dal 1° maggio 2023 individuati nell’Allegato I del DL 61/2023.</w:t>
            </w:r>
          </w:p>
          <w:p w14:paraId="26CB4983" w14:textId="77777777" w:rsidR="002E7751" w:rsidRDefault="003730D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Sono ammissibili le spese per: </w:t>
            </w:r>
          </w:p>
          <w:p w14:paraId="5FCFF364" w14:textId="77777777" w:rsidR="002E7751" w:rsidRDefault="003730D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Per </w:t>
            </w:r>
            <w:r>
              <w:rPr>
                <w:rFonts w:ascii="Calibri" w:eastAsia="Calibri" w:hAnsi="Calibri" w:cs="Calibri"/>
                <w:b/>
                <w:color w:val="000000"/>
              </w:rPr>
              <w:t>la transizione digitale</w:t>
            </w:r>
            <w:r>
              <w:rPr>
                <w:rFonts w:ascii="Calibri" w:eastAsia="Calibri" w:hAnsi="Calibri" w:cs="Calibri"/>
                <w:color w:val="000000"/>
              </w:rPr>
              <w:t>, anche in Italia:</w:t>
            </w:r>
          </w:p>
          <w:p w14:paraId="47B92423" w14:textId="77777777" w:rsidR="002E7751" w:rsidRDefault="003730D0">
            <w:pPr>
              <w:numPr>
                <w:ilvl w:val="0"/>
                <w:numId w:val="1"/>
              </w:num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Integrazione e sviluppo digitale dei processi;</w:t>
            </w:r>
          </w:p>
          <w:p w14:paraId="24AC2045" w14:textId="77777777" w:rsidR="002E7751" w:rsidRDefault="003730D0">
            <w:pPr>
              <w:numPr>
                <w:ilvl w:val="0"/>
                <w:numId w:val="1"/>
              </w:num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Realizzazione/Ammodernamento di modelli organizzativi e gestionali in ottica digitale;</w:t>
            </w:r>
          </w:p>
          <w:p w14:paraId="7A5EAA77" w14:textId="77777777" w:rsidR="002E7751" w:rsidRDefault="003730D0">
            <w:pPr>
              <w:numPr>
                <w:ilvl w:val="0"/>
                <w:numId w:val="1"/>
              </w:num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Attrezzature tecnologiche, programmi informatici e contenuti digitali;</w:t>
            </w:r>
          </w:p>
          <w:p w14:paraId="1CBE884D" w14:textId="77777777" w:rsidR="002E7751" w:rsidRDefault="003730D0">
            <w:pPr>
              <w:numPr>
                <w:ilvl w:val="0"/>
                <w:numId w:val="1"/>
              </w:num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Consulenze in ambito digitale;</w:t>
            </w:r>
          </w:p>
          <w:p w14:paraId="547FA932" w14:textId="77777777" w:rsidR="002E7751" w:rsidRDefault="003730D0">
            <w:pPr>
              <w:numPr>
                <w:ilvl w:val="0"/>
                <w:numId w:val="1"/>
              </w:numPr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i/>
              </w:rPr>
              <w:t>Disaster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recovery</w:t>
            </w:r>
            <w:r>
              <w:rPr>
                <w:rFonts w:ascii="Calibri" w:eastAsia="Calibri" w:hAnsi="Calibri" w:cs="Calibri"/>
              </w:rPr>
              <w:t xml:space="preserve"> e </w:t>
            </w:r>
            <w:r>
              <w:rPr>
                <w:rFonts w:ascii="Calibri" w:eastAsia="Calibri" w:hAnsi="Calibri" w:cs="Calibri"/>
                <w:i/>
              </w:rPr>
              <w:t xml:space="preserve">business </w:t>
            </w:r>
            <w:proofErr w:type="spellStart"/>
            <w:r>
              <w:rPr>
                <w:rFonts w:ascii="Calibri" w:eastAsia="Calibri" w:hAnsi="Calibri" w:cs="Calibri"/>
                <w:i/>
              </w:rPr>
              <w:t>continuity</w:t>
            </w:r>
            <w:proofErr w:type="spellEnd"/>
            <w:r>
              <w:rPr>
                <w:rFonts w:ascii="Calibri" w:eastAsia="Calibri" w:hAnsi="Calibri" w:cs="Calibri"/>
              </w:rPr>
              <w:t>;</w:t>
            </w:r>
          </w:p>
          <w:p w14:paraId="408AB7FC" w14:textId="77777777" w:rsidR="002E7751" w:rsidRDefault="003730D0">
            <w:pPr>
              <w:numPr>
                <w:ilvl w:val="0"/>
                <w:numId w:val="1"/>
              </w:num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Blockchain;</w:t>
            </w:r>
          </w:p>
          <w:p w14:paraId="24C109B4" w14:textId="77777777" w:rsidR="002E7751" w:rsidRDefault="003730D0">
            <w:pPr>
              <w:numPr>
                <w:ilvl w:val="0"/>
                <w:numId w:val="1"/>
              </w:num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Investimenti e formazione legati all’industria 4.0.</w:t>
            </w:r>
          </w:p>
          <w:p w14:paraId="1C9DF8FD" w14:textId="77777777" w:rsidR="002E7751" w:rsidRDefault="003730D0">
            <w:pPr>
              <w:numPr>
                <w:ilvl w:val="0"/>
                <w:numId w:val="12"/>
              </w:num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Per </w:t>
            </w:r>
            <w:r>
              <w:rPr>
                <w:rFonts w:ascii="Calibri" w:eastAsia="Calibri" w:hAnsi="Calibri" w:cs="Calibri"/>
                <w:b/>
              </w:rPr>
              <w:t xml:space="preserve">la transizione ecologica: </w:t>
            </w:r>
          </w:p>
          <w:p w14:paraId="7365B708" w14:textId="77777777" w:rsidR="002E7751" w:rsidRDefault="003730D0">
            <w:pPr>
              <w:numPr>
                <w:ilvl w:val="0"/>
                <w:numId w:val="3"/>
              </w:num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Efficientamento energetico, idrico, </w:t>
            </w:r>
            <w:proofErr w:type="spellStart"/>
            <w:r>
              <w:rPr>
                <w:rFonts w:ascii="Calibri" w:eastAsia="Calibri" w:hAnsi="Calibri" w:cs="Calibri"/>
              </w:rPr>
              <w:t>ecc</w:t>
            </w:r>
            <w:proofErr w:type="spellEnd"/>
            <w:r>
              <w:rPr>
                <w:rFonts w:ascii="Calibri" w:eastAsia="Calibri" w:hAnsi="Calibri" w:cs="Calibri"/>
              </w:rPr>
              <w:t>…;</w:t>
            </w:r>
          </w:p>
          <w:p w14:paraId="202BA5CB" w14:textId="77777777" w:rsidR="002E7751" w:rsidRDefault="003730D0">
            <w:pPr>
              <w:numPr>
                <w:ilvl w:val="0"/>
                <w:numId w:val="3"/>
              </w:num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Spese per ottenimento e mantenimento certificazioni ambientali connessi agli investimenti; </w:t>
            </w:r>
          </w:p>
          <w:p w14:paraId="45842833" w14:textId="77777777" w:rsidR="002E7751" w:rsidRDefault="003730D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Per il 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rafforzamento della solidità patrimoniale </w:t>
            </w:r>
            <w:r>
              <w:rPr>
                <w:rFonts w:ascii="Calibri" w:eastAsia="Calibri" w:hAnsi="Calibri" w:cs="Calibri"/>
                <w:color w:val="000000"/>
              </w:rPr>
              <w:t xml:space="preserve">anche in Italia nei limiti di cui sopra; </w:t>
            </w:r>
          </w:p>
          <w:p w14:paraId="7A0702FE" w14:textId="77777777" w:rsidR="002E7751" w:rsidRDefault="003730D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Per </w:t>
            </w:r>
            <w:r>
              <w:rPr>
                <w:rFonts w:ascii="Calibri" w:eastAsia="Calibri" w:hAnsi="Calibri" w:cs="Calibri"/>
                <w:b/>
                <w:color w:val="000000"/>
              </w:rPr>
              <w:t>consulenze professionali</w:t>
            </w:r>
            <w:r>
              <w:rPr>
                <w:rFonts w:ascii="Calibri" w:eastAsia="Calibri" w:hAnsi="Calibri" w:cs="Calibri"/>
                <w:color w:val="000000"/>
              </w:rPr>
              <w:t xml:space="preserve"> per la </w:t>
            </w:r>
            <w:r>
              <w:rPr>
                <w:rFonts w:ascii="Calibri" w:eastAsia="Calibri" w:hAnsi="Calibri" w:cs="Calibri"/>
                <w:b/>
                <w:color w:val="000000"/>
              </w:rPr>
              <w:t>verifica di conformità alla disciplina ambientale nazionale;</w:t>
            </w:r>
          </w:p>
          <w:p w14:paraId="7A0ABBA3" w14:textId="77777777" w:rsidR="002E7751" w:rsidRDefault="003730D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Spese </w:t>
            </w:r>
            <w:r>
              <w:rPr>
                <w:rFonts w:ascii="Calibri" w:eastAsia="Calibri" w:hAnsi="Calibri" w:cs="Calibri"/>
                <w:b/>
                <w:color w:val="000000"/>
              </w:rPr>
              <w:t>consulenziali</w:t>
            </w:r>
            <w:r>
              <w:rPr>
                <w:rFonts w:ascii="Calibri" w:eastAsia="Calibri" w:hAnsi="Calibri" w:cs="Calibri"/>
                <w:color w:val="000000"/>
              </w:rPr>
              <w:t xml:space="preserve"> finalizzate </w:t>
            </w:r>
            <w:r>
              <w:rPr>
                <w:rFonts w:ascii="Calibri" w:eastAsia="Calibri" w:hAnsi="Calibri" w:cs="Calibri"/>
                <w:b/>
                <w:color w:val="000000"/>
              </w:rPr>
              <w:t>alla presentazione e gestione della richiesta di intervento agevolativo</w:t>
            </w:r>
            <w:r>
              <w:rPr>
                <w:rFonts w:ascii="Calibri" w:eastAsia="Calibri" w:hAnsi="Calibri" w:cs="Calibri"/>
                <w:color w:val="000000"/>
              </w:rPr>
              <w:t xml:space="preserve"> per un </w:t>
            </w:r>
            <w:r>
              <w:rPr>
                <w:rFonts w:ascii="Calibri" w:eastAsia="Calibri" w:hAnsi="Calibri" w:cs="Calibri"/>
                <w:color w:val="000000"/>
                <w:u w:val="single"/>
              </w:rPr>
              <w:t>valore massimo del 5 % dell’importo deliberato e non superiore a 100.000,00 euro.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08CD55AD" w14:textId="77777777" w:rsidR="002E7751" w:rsidRDefault="003730D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Le spese devono essere fatturate e pagate </w:t>
            </w:r>
            <w:r>
              <w:rPr>
                <w:rFonts w:ascii="Calibri" w:eastAsia="Calibri" w:hAnsi="Calibri" w:cs="Calibri"/>
                <w:b/>
              </w:rPr>
              <w:t>successivamente alla ricezione del CUP</w:t>
            </w:r>
            <w:r>
              <w:rPr>
                <w:rFonts w:ascii="Calibri" w:eastAsia="Calibri" w:hAnsi="Calibri" w:cs="Calibri"/>
              </w:rPr>
              <w:t xml:space="preserve"> e terminate </w:t>
            </w:r>
            <w:r>
              <w:rPr>
                <w:rFonts w:ascii="Calibri" w:eastAsia="Calibri" w:hAnsi="Calibri" w:cs="Calibri"/>
                <w:b/>
              </w:rPr>
              <w:t>entro 24 mesi dalla data di stipula.</w:t>
            </w:r>
          </w:p>
          <w:p w14:paraId="485C9242" w14:textId="77777777" w:rsidR="002E7751" w:rsidRDefault="002E7751">
            <w:pPr>
              <w:jc w:val="both"/>
              <w:rPr>
                <w:rFonts w:ascii="Calibri" w:eastAsia="Calibri" w:hAnsi="Calibri" w:cs="Calibri"/>
              </w:rPr>
            </w:pPr>
          </w:p>
          <w:p w14:paraId="2263C199" w14:textId="77777777" w:rsidR="002E7751" w:rsidRDefault="002E7751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2E7751" w14:paraId="625FBC42" w14:textId="77777777">
        <w:trPr>
          <w:trHeight w:val="60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CC680B" w14:textId="77777777" w:rsidR="002E7751" w:rsidRDefault="00373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i/>
              </w:rPr>
              <w:lastRenderedPageBreak/>
              <w:t>Durata del finanziamento</w:t>
            </w:r>
          </w:p>
        </w:tc>
        <w:tc>
          <w:tcPr>
            <w:tcW w:w="10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C069DA" w14:textId="77777777" w:rsidR="002E7751" w:rsidRDefault="003730D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6 anni</w:t>
            </w:r>
            <w:r>
              <w:rPr>
                <w:rFonts w:ascii="Calibri" w:eastAsia="Calibri" w:hAnsi="Calibri" w:cs="Calibri"/>
              </w:rPr>
              <w:t xml:space="preserve">, di cui 2 di preammortamento </w:t>
            </w:r>
          </w:p>
          <w:p w14:paraId="2DA9B3B4" w14:textId="77777777" w:rsidR="002E7751" w:rsidRDefault="002E7751"/>
        </w:tc>
      </w:tr>
    </w:tbl>
    <w:tbl>
      <w:tblPr>
        <w:tblStyle w:val="aa"/>
        <w:tblW w:w="9783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021"/>
        <w:gridCol w:w="6762"/>
      </w:tblGrid>
      <w:tr w:rsidR="002E7751" w14:paraId="12F2B246" w14:textId="77777777">
        <w:trPr>
          <w:trHeight w:val="60"/>
        </w:trPr>
        <w:tc>
          <w:tcPr>
            <w:tcW w:w="3021" w:type="dxa"/>
          </w:tcPr>
          <w:p w14:paraId="0233FFF0" w14:textId="77777777" w:rsidR="002E7751" w:rsidRDefault="002E775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762" w:type="dxa"/>
          </w:tcPr>
          <w:p w14:paraId="1FEE45A6" w14:textId="77777777" w:rsidR="002E7751" w:rsidRDefault="002E7751">
            <w:pPr>
              <w:tabs>
                <w:tab w:val="left" w:pos="1430"/>
              </w:tabs>
              <w:rPr>
                <w:rFonts w:ascii="Calibri" w:eastAsia="Calibri" w:hAnsi="Calibri" w:cs="Calibri"/>
              </w:rPr>
            </w:pPr>
          </w:p>
        </w:tc>
      </w:tr>
    </w:tbl>
    <w:p w14:paraId="54DB1B40" w14:textId="1E042ED6" w:rsidR="00467016" w:rsidRPr="00467016" w:rsidRDefault="00E25533" w:rsidP="00467016">
      <w:pPr>
        <w:tabs>
          <w:tab w:val="left" w:pos="-142"/>
          <w:tab w:val="left" w:pos="2835"/>
        </w:tabs>
        <w:jc w:val="center"/>
        <w:rPr>
          <w:rFonts w:ascii="Calibri" w:eastAsia="Calibri" w:hAnsi="Calibri" w:cs="Calibri"/>
          <w:b/>
          <w:sz w:val="32"/>
          <w:szCs w:val="32"/>
        </w:rPr>
      </w:pPr>
      <w:bookmarkStart w:id="2" w:name="_heading=h.1fob9te" w:colFirst="0" w:colLast="0"/>
      <w:bookmarkEnd w:id="2"/>
      <w:r>
        <w:rPr>
          <w:rFonts w:ascii="Calibri" w:eastAsia="Calibri" w:hAnsi="Calibri" w:cs="Calibri"/>
          <w:b/>
          <w:sz w:val="32"/>
          <w:szCs w:val="32"/>
          <w:u w:val="single"/>
        </w:rPr>
        <w:lastRenderedPageBreak/>
        <w:t xml:space="preserve">Scheda di sintesi – Finanziamenti agevolati per l’internazionalizzazione SIMEST </w:t>
      </w:r>
    </w:p>
    <w:p w14:paraId="55B265B5" w14:textId="77777777" w:rsidR="00E25533" w:rsidRDefault="00E25533" w:rsidP="00E25533">
      <w:pPr>
        <w:rPr>
          <w:rFonts w:ascii="Tahoma" w:eastAsia="Tahoma" w:hAnsi="Tahoma" w:cs="Tahoma"/>
          <w:color w:val="000080"/>
          <w:sz w:val="20"/>
          <w:szCs w:val="20"/>
        </w:rPr>
      </w:pPr>
    </w:p>
    <w:tbl>
      <w:tblPr>
        <w:tblStyle w:val="a9"/>
        <w:tblW w:w="973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119"/>
        <w:gridCol w:w="7614"/>
      </w:tblGrid>
      <w:tr w:rsidR="00E25533" w14:paraId="579CD09B" w14:textId="77777777" w:rsidTr="00467016">
        <w:trPr>
          <w:trHeight w:val="598"/>
        </w:trPr>
        <w:tc>
          <w:tcPr>
            <w:tcW w:w="2119" w:type="dxa"/>
          </w:tcPr>
          <w:p w14:paraId="37F4B66F" w14:textId="77777777" w:rsidR="00E25533" w:rsidRDefault="00E25533" w:rsidP="00075355">
            <w:r>
              <w:rPr>
                <w:rFonts w:ascii="Calibri" w:eastAsia="Calibri" w:hAnsi="Calibri" w:cs="Calibri"/>
                <w:b/>
                <w:i/>
              </w:rPr>
              <w:t>Provvedimento</w:t>
            </w:r>
          </w:p>
        </w:tc>
        <w:tc>
          <w:tcPr>
            <w:tcW w:w="7614" w:type="dxa"/>
          </w:tcPr>
          <w:p w14:paraId="42078675" w14:textId="77777777" w:rsidR="00E25533" w:rsidRDefault="00E25533" w:rsidP="0007535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Finanziamenti per l’internazionalizzazione. </w:t>
            </w:r>
          </w:p>
          <w:p w14:paraId="35BE10F1" w14:textId="77777777" w:rsidR="00E25533" w:rsidRDefault="00E25533" w:rsidP="00075355">
            <w:pPr>
              <w:rPr>
                <w:rFonts w:ascii="Calibri" w:eastAsia="Calibri" w:hAnsi="Calibri" w:cs="Calibri"/>
              </w:rPr>
            </w:pPr>
          </w:p>
        </w:tc>
      </w:tr>
      <w:tr w:rsidR="00E25533" w14:paraId="6953CDB9" w14:textId="77777777" w:rsidTr="00467016">
        <w:trPr>
          <w:trHeight w:val="552"/>
        </w:trPr>
        <w:tc>
          <w:tcPr>
            <w:tcW w:w="2119" w:type="dxa"/>
          </w:tcPr>
          <w:p w14:paraId="35FBA918" w14:textId="77777777" w:rsidR="00E25533" w:rsidRDefault="00E25533" w:rsidP="00075355">
            <w:r>
              <w:rPr>
                <w:rFonts w:ascii="Calibri" w:eastAsia="Calibri" w:hAnsi="Calibri" w:cs="Calibri"/>
                <w:b/>
                <w:i/>
              </w:rPr>
              <w:t>Istituzione</w:t>
            </w:r>
          </w:p>
        </w:tc>
        <w:tc>
          <w:tcPr>
            <w:tcW w:w="7614" w:type="dxa"/>
          </w:tcPr>
          <w:p w14:paraId="1292CEF2" w14:textId="77777777" w:rsidR="00E25533" w:rsidRDefault="00E25533" w:rsidP="00075355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SACE SIMEST</w:t>
            </w:r>
          </w:p>
          <w:p w14:paraId="2519C97F" w14:textId="77777777" w:rsidR="00E25533" w:rsidRDefault="00E25533" w:rsidP="00075355">
            <w:pPr>
              <w:jc w:val="both"/>
              <w:rPr>
                <w:rFonts w:ascii="Tahoma" w:eastAsia="Tahoma" w:hAnsi="Tahoma" w:cs="Tahoma"/>
                <w:color w:val="000080"/>
                <w:sz w:val="20"/>
                <w:szCs w:val="20"/>
              </w:rPr>
            </w:pPr>
          </w:p>
        </w:tc>
      </w:tr>
      <w:tr w:rsidR="00E25533" w14:paraId="7246F372" w14:textId="77777777" w:rsidTr="00467016">
        <w:trPr>
          <w:trHeight w:val="694"/>
        </w:trPr>
        <w:tc>
          <w:tcPr>
            <w:tcW w:w="2119" w:type="dxa"/>
          </w:tcPr>
          <w:p w14:paraId="4F082213" w14:textId="77777777" w:rsidR="00E25533" w:rsidRDefault="00E25533" w:rsidP="00075355">
            <w:r>
              <w:rPr>
                <w:rFonts w:ascii="Calibri" w:eastAsia="Calibri" w:hAnsi="Calibri" w:cs="Calibri"/>
                <w:b/>
                <w:i/>
              </w:rPr>
              <w:t>Riferimenti</w:t>
            </w:r>
          </w:p>
        </w:tc>
        <w:tc>
          <w:tcPr>
            <w:tcW w:w="7614" w:type="dxa"/>
          </w:tcPr>
          <w:p w14:paraId="06101403" w14:textId="77777777" w:rsidR="00E25533" w:rsidRDefault="00E25533" w:rsidP="00075355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 finanziamenti agevolati per l’internazionalizzazione sono strumenti agevolati che SIMEST eroga a valere sul </w:t>
            </w:r>
            <w:r>
              <w:rPr>
                <w:rFonts w:ascii="Calibri" w:eastAsia="Calibri" w:hAnsi="Calibri" w:cs="Calibri"/>
                <w:b/>
              </w:rPr>
              <w:t xml:space="preserve">Fondo rotativo ex l.394/81 </w:t>
            </w:r>
          </w:p>
          <w:p w14:paraId="31DC7A27" w14:textId="77777777" w:rsidR="00E25533" w:rsidRDefault="00E25533" w:rsidP="00075355">
            <w:pPr>
              <w:jc w:val="both"/>
              <w:rPr>
                <w:rFonts w:ascii="Tahoma" w:eastAsia="Tahoma" w:hAnsi="Tahoma" w:cs="Tahoma"/>
                <w:color w:val="000080"/>
                <w:sz w:val="20"/>
                <w:szCs w:val="20"/>
              </w:rPr>
            </w:pPr>
          </w:p>
        </w:tc>
      </w:tr>
      <w:tr w:rsidR="00E25533" w14:paraId="6597DFAC" w14:textId="77777777" w:rsidTr="00D1615A">
        <w:trPr>
          <w:trHeight w:val="1389"/>
        </w:trPr>
        <w:tc>
          <w:tcPr>
            <w:tcW w:w="2119" w:type="dxa"/>
          </w:tcPr>
          <w:p w14:paraId="26F64EFB" w14:textId="77777777" w:rsidR="00E25533" w:rsidRDefault="00E25533" w:rsidP="00075355">
            <w:r>
              <w:rPr>
                <w:rFonts w:ascii="Calibri" w:eastAsia="Calibri" w:hAnsi="Calibri" w:cs="Calibri"/>
                <w:b/>
                <w:i/>
              </w:rPr>
              <w:t>Finalità</w:t>
            </w:r>
          </w:p>
        </w:tc>
        <w:tc>
          <w:tcPr>
            <w:tcW w:w="7614" w:type="dxa"/>
          </w:tcPr>
          <w:p w14:paraId="5240C2AF" w14:textId="77777777" w:rsidR="00E25533" w:rsidRDefault="00E25533" w:rsidP="00075355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 xml:space="preserve">I finanziamenti supportano i percorsi di internazionalizzazione attraverso 6 strumenti, volti a sostenere le spese per: </w:t>
            </w:r>
            <w:r>
              <w:rPr>
                <w:rFonts w:ascii="Calibri" w:eastAsia="Calibri" w:hAnsi="Calibri" w:cs="Calibri"/>
                <w:b/>
              </w:rPr>
              <w:t xml:space="preserve">(1) Transizione Digitale e/o Ecologica, (2) E-commerce, (3) Fiere e mostre internazionali; (4) </w:t>
            </w:r>
            <w:proofErr w:type="spellStart"/>
            <w:r>
              <w:rPr>
                <w:rFonts w:ascii="Calibri" w:eastAsia="Calibri" w:hAnsi="Calibri" w:cs="Calibri"/>
                <w:b/>
              </w:rPr>
              <w:t>Temporary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Manager; (5) Mercati esteri; (6) Certificazioni e Consulenza. </w:t>
            </w:r>
          </w:p>
          <w:p w14:paraId="197982B4" w14:textId="77777777" w:rsidR="00E25533" w:rsidRDefault="00E25533" w:rsidP="00075355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E25533" w14:paraId="34CDC4F8" w14:textId="77777777" w:rsidTr="00467016">
        <w:trPr>
          <w:trHeight w:val="1197"/>
        </w:trPr>
        <w:tc>
          <w:tcPr>
            <w:tcW w:w="2119" w:type="dxa"/>
            <w:tcBorders>
              <w:bottom w:val="nil"/>
            </w:tcBorders>
          </w:tcPr>
          <w:p w14:paraId="07AC0C02" w14:textId="77777777" w:rsidR="00E25533" w:rsidRDefault="00E25533" w:rsidP="00075355">
            <w:pPr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Beneficiari</w:t>
            </w:r>
          </w:p>
          <w:p w14:paraId="5DCD10E5" w14:textId="77777777" w:rsidR="00467016" w:rsidRPr="00467016" w:rsidRDefault="00467016" w:rsidP="00467016"/>
          <w:p w14:paraId="784CDD97" w14:textId="77777777" w:rsidR="00467016" w:rsidRPr="00467016" w:rsidRDefault="00467016" w:rsidP="00467016"/>
          <w:p w14:paraId="55D6A54D" w14:textId="77777777" w:rsidR="00467016" w:rsidRPr="00467016" w:rsidRDefault="00467016" w:rsidP="00467016"/>
          <w:p w14:paraId="0E6CB0BD" w14:textId="0D194283" w:rsidR="00467016" w:rsidRPr="00467016" w:rsidRDefault="00467016" w:rsidP="00467016"/>
        </w:tc>
        <w:tc>
          <w:tcPr>
            <w:tcW w:w="7614" w:type="dxa"/>
            <w:tcBorders>
              <w:bottom w:val="nil"/>
            </w:tcBorders>
          </w:tcPr>
          <w:p w14:paraId="7AC501AC" w14:textId="77777777" w:rsidR="00E25533" w:rsidRDefault="00E25533" w:rsidP="00075355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Tutte le imprese </w:t>
            </w:r>
            <w:r>
              <w:rPr>
                <w:rFonts w:ascii="Calibri" w:eastAsia="Calibri" w:hAnsi="Calibri" w:cs="Calibri"/>
                <w:b/>
              </w:rPr>
              <w:t>aventi sede legale e operativa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in Italia</w:t>
            </w:r>
            <w:r>
              <w:rPr>
                <w:rFonts w:ascii="Calibri" w:eastAsia="Calibri" w:hAnsi="Calibri" w:cs="Calibri"/>
              </w:rPr>
              <w:t xml:space="preserve"> e che rientrino nella </w:t>
            </w:r>
            <w:r>
              <w:rPr>
                <w:rFonts w:ascii="Calibri" w:eastAsia="Calibri" w:hAnsi="Calibri" w:cs="Calibri"/>
                <w:b/>
              </w:rPr>
              <w:t>classificazione da 1 a 9</w:t>
            </w:r>
            <w:r>
              <w:rPr>
                <w:rFonts w:ascii="Calibri" w:eastAsia="Calibri" w:hAnsi="Calibri" w:cs="Calibri"/>
                <w:u w:val="single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secondo il credit scoring del Fondo di Garanzia. </w:t>
            </w:r>
          </w:p>
          <w:p w14:paraId="72DE1A78" w14:textId="77777777" w:rsidR="00E25533" w:rsidRDefault="00E25533" w:rsidP="00075355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Sulla base del credit scoring potranno essere richieste specifiche garanzie (deposito cauzionali, garanzie bancarie e non bancarie) </w:t>
            </w:r>
          </w:p>
          <w:p w14:paraId="00895D94" w14:textId="77777777" w:rsidR="00E25533" w:rsidRDefault="00E25533" w:rsidP="00075355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 caso di aggregazioni di imprese queste dovranno costituire una rete soggetto con autonoma soggettività</w:t>
            </w:r>
            <w:r w:rsidR="00467016">
              <w:rPr>
                <w:rFonts w:ascii="Calibri" w:eastAsia="Calibri" w:hAnsi="Calibri" w:cs="Calibri"/>
              </w:rPr>
              <w:t>.</w:t>
            </w:r>
          </w:p>
          <w:p w14:paraId="1B12A196" w14:textId="2CD4F35F" w:rsidR="00DB069E" w:rsidRDefault="00DB069E" w:rsidP="00075355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E25533" w14:paraId="09901D20" w14:textId="77777777" w:rsidTr="00467016">
        <w:trPr>
          <w:trHeight w:val="4993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14:paraId="550A30E3" w14:textId="77777777" w:rsidR="00E25533" w:rsidRDefault="00E25533" w:rsidP="00075355">
            <w:pPr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Tipologia ed entità del contributo</w:t>
            </w:r>
          </w:p>
          <w:p w14:paraId="030269A8" w14:textId="77777777" w:rsidR="00E25533" w:rsidRDefault="00E25533" w:rsidP="00075355"/>
          <w:p w14:paraId="0E9C08CF" w14:textId="77777777" w:rsidR="00E25533" w:rsidRDefault="00E25533" w:rsidP="00075355"/>
          <w:p w14:paraId="3F5E739C" w14:textId="77777777" w:rsidR="00E25533" w:rsidRDefault="00E25533" w:rsidP="0007535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1EFDC6E5" w14:textId="77777777" w:rsidR="00467016" w:rsidRPr="00467016" w:rsidRDefault="00467016" w:rsidP="0046701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4C7C7AC" w14:textId="77777777" w:rsidR="00467016" w:rsidRPr="00467016" w:rsidRDefault="00467016" w:rsidP="0046701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FA9D2A7" w14:textId="77777777" w:rsidR="00467016" w:rsidRPr="00467016" w:rsidRDefault="00467016" w:rsidP="0046701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52E849C" w14:textId="77777777" w:rsidR="00467016" w:rsidRPr="00467016" w:rsidRDefault="00467016" w:rsidP="0046701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C131271" w14:textId="77777777" w:rsidR="00467016" w:rsidRPr="00467016" w:rsidRDefault="00467016" w:rsidP="0046701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17D3DEA" w14:textId="77777777" w:rsidR="00467016" w:rsidRPr="00467016" w:rsidRDefault="00467016" w:rsidP="0046701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9E37DB4" w14:textId="77777777" w:rsidR="00467016" w:rsidRPr="00467016" w:rsidRDefault="00467016" w:rsidP="0046701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004044B" w14:textId="77777777" w:rsidR="00467016" w:rsidRPr="00467016" w:rsidRDefault="00467016" w:rsidP="0046701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F94574A" w14:textId="77777777" w:rsidR="00467016" w:rsidRPr="00467016" w:rsidRDefault="00467016" w:rsidP="0046701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8DAADA1" w14:textId="77777777" w:rsidR="00467016" w:rsidRPr="00467016" w:rsidRDefault="00467016" w:rsidP="0046701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DA76855" w14:textId="77777777" w:rsidR="00467016" w:rsidRPr="00467016" w:rsidRDefault="00467016" w:rsidP="0046701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30A9837" w14:textId="2A5A6A09" w:rsidR="00467016" w:rsidRPr="00467016" w:rsidRDefault="00467016" w:rsidP="0046701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614" w:type="dxa"/>
            <w:tcBorders>
              <w:top w:val="nil"/>
              <w:left w:val="nil"/>
              <w:bottom w:val="nil"/>
              <w:right w:val="nil"/>
            </w:tcBorders>
          </w:tcPr>
          <w:p w14:paraId="187E2424" w14:textId="77777777" w:rsidR="00E25533" w:rsidRDefault="00E25533" w:rsidP="00075355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Finanziamento a </w:t>
            </w:r>
            <w:r>
              <w:rPr>
                <w:rFonts w:ascii="Calibri" w:eastAsia="Calibri" w:hAnsi="Calibri" w:cs="Calibri"/>
                <w:b/>
              </w:rPr>
              <w:t>tasso agevolato</w:t>
            </w:r>
            <w:r>
              <w:rPr>
                <w:rFonts w:ascii="Calibri" w:eastAsia="Calibri" w:hAnsi="Calibri" w:cs="Calibri"/>
              </w:rPr>
              <w:t xml:space="preserve"> vigente alla data della delibera di concessione, </w:t>
            </w:r>
            <w:r>
              <w:rPr>
                <w:rFonts w:ascii="Calibri" w:eastAsia="Calibri" w:hAnsi="Calibri" w:cs="Calibri"/>
                <w:b/>
              </w:rPr>
              <w:t>pari a una percentuale</w:t>
            </w:r>
            <w:r>
              <w:rPr>
                <w:rFonts w:ascii="Calibri" w:eastAsia="Calibri" w:hAnsi="Calibri" w:cs="Calibri"/>
              </w:rPr>
              <w:t xml:space="preserve"> (</w:t>
            </w:r>
            <w:r>
              <w:rPr>
                <w:rFonts w:ascii="Calibri" w:eastAsia="Calibri" w:hAnsi="Calibri" w:cs="Calibri"/>
                <w:u w:val="single"/>
              </w:rPr>
              <w:t>il 10%, il 50% o 80%)</w:t>
            </w:r>
            <w:r>
              <w:rPr>
                <w:rFonts w:ascii="Calibri" w:eastAsia="Calibri" w:hAnsi="Calibri" w:cs="Calibri"/>
              </w:rPr>
              <w:t xml:space="preserve"> indicata dall’impresa richiedente del tasso di riferimento UE. </w:t>
            </w:r>
          </w:p>
          <w:p w14:paraId="3A3D285C" w14:textId="77777777" w:rsidR="00E25533" w:rsidRDefault="00E25533" w:rsidP="00075355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Attualmente il tasso di riferimento è del 3,64 %.</w:t>
            </w:r>
          </w:p>
          <w:p w14:paraId="57421C80" w14:textId="77777777" w:rsidR="00E25533" w:rsidRDefault="00E25533" w:rsidP="00075355">
            <w:pPr>
              <w:jc w:val="both"/>
              <w:rPr>
                <w:rFonts w:ascii="Calibri" w:eastAsia="Calibri" w:hAnsi="Calibri" w:cs="Calibri"/>
              </w:rPr>
            </w:pPr>
          </w:p>
          <w:p w14:paraId="1E4C347E" w14:textId="77777777" w:rsidR="00E25533" w:rsidRDefault="00E25533" w:rsidP="00075355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Alcune imprese beneficiarie con determinati requisiti potranno richiedere </w:t>
            </w:r>
            <w:r>
              <w:rPr>
                <w:rFonts w:ascii="Calibri" w:eastAsia="Calibri" w:hAnsi="Calibri" w:cs="Calibri"/>
                <w:b/>
              </w:rPr>
              <w:t>anche</w:t>
            </w:r>
            <w:r>
              <w:rPr>
                <w:rFonts w:ascii="Calibri" w:eastAsia="Calibri" w:hAnsi="Calibri" w:cs="Calibri"/>
              </w:rPr>
              <w:t xml:space="preserve"> un </w:t>
            </w:r>
            <w:r>
              <w:rPr>
                <w:rFonts w:ascii="Calibri" w:eastAsia="Calibri" w:hAnsi="Calibri" w:cs="Calibri"/>
                <w:b/>
              </w:rPr>
              <w:t>contributo a fondo perduto fino al 10% dell'importo dell'intervento agevolativo</w:t>
            </w:r>
            <w:r>
              <w:rPr>
                <w:rFonts w:ascii="Calibri" w:eastAsia="Calibri" w:hAnsi="Calibri" w:cs="Calibri"/>
              </w:rPr>
              <w:t xml:space="preserve"> con un massimale di 100.000 euro.</w:t>
            </w:r>
          </w:p>
          <w:p w14:paraId="6C867F04" w14:textId="77777777" w:rsidR="00E25533" w:rsidRDefault="00E25533" w:rsidP="00075355">
            <w:pPr>
              <w:jc w:val="both"/>
              <w:rPr>
                <w:rFonts w:ascii="Calibri" w:eastAsia="Calibri" w:hAnsi="Calibri" w:cs="Calibri"/>
              </w:rPr>
            </w:pPr>
          </w:p>
          <w:p w14:paraId="7EC3B3F6" w14:textId="196760EB" w:rsidR="00E25533" w:rsidRDefault="00E25533" w:rsidP="00075355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L’erogazione dell’intervento agevolativo avviene in più tranche</w:t>
            </w:r>
            <w:r>
              <w:rPr>
                <w:rFonts w:ascii="Calibri" w:eastAsia="Calibri" w:hAnsi="Calibri" w:cs="Calibri"/>
              </w:rPr>
              <w:t xml:space="preserve"> (da due a tre a seconda della tipologia, di cui la prima a titolo di anticipo nella misura del 25% e la </w:t>
            </w:r>
            <w:r w:rsidR="00E010F9">
              <w:rPr>
                <w:rFonts w:ascii="Calibri" w:eastAsia="Calibri" w:hAnsi="Calibri" w:cs="Calibri"/>
              </w:rPr>
              <w:t>successiva rendicontazione</w:t>
            </w:r>
            <w:r>
              <w:rPr>
                <w:rFonts w:ascii="Calibri" w:eastAsia="Calibri" w:hAnsi="Calibri" w:cs="Calibri"/>
              </w:rPr>
              <w:t xml:space="preserve">. </w:t>
            </w:r>
          </w:p>
          <w:p w14:paraId="713E9968" w14:textId="15A7D4C0" w:rsidR="00467016" w:rsidRPr="00467016" w:rsidRDefault="00E25533" w:rsidP="00467016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Entrambe le agevolazioni sono concesse in </w:t>
            </w:r>
            <w:r>
              <w:rPr>
                <w:rFonts w:ascii="Calibri" w:eastAsia="Calibri" w:hAnsi="Calibri" w:cs="Calibri"/>
                <w:b/>
              </w:rPr>
              <w:t xml:space="preserve">regime de </w:t>
            </w:r>
            <w:proofErr w:type="spellStart"/>
            <w:r>
              <w:rPr>
                <w:rFonts w:ascii="Calibri" w:eastAsia="Calibri" w:hAnsi="Calibri" w:cs="Calibri"/>
                <w:b/>
              </w:rPr>
              <w:t>minimis</w:t>
            </w:r>
            <w:proofErr w:type="spellEnd"/>
            <w:r w:rsidR="00467016">
              <w:rPr>
                <w:rFonts w:ascii="Calibri" w:eastAsia="Calibri" w:hAnsi="Calibri" w:cs="Calibri"/>
                <w:b/>
              </w:rPr>
              <w:t>.</w:t>
            </w:r>
          </w:p>
        </w:tc>
      </w:tr>
    </w:tbl>
    <w:p w14:paraId="604B827E" w14:textId="059903BA" w:rsidR="00467016" w:rsidRPr="00467016" w:rsidRDefault="00467016" w:rsidP="00467016">
      <w:pPr>
        <w:tabs>
          <w:tab w:val="left" w:pos="2864"/>
        </w:tabs>
        <w:rPr>
          <w:rFonts w:ascii="Calibri" w:eastAsia="Calibri" w:hAnsi="Calibri" w:cs="Calibri"/>
        </w:rPr>
      </w:pPr>
    </w:p>
    <w:sectPr w:rsidR="00467016" w:rsidRPr="00467016">
      <w:footerReference w:type="default" r:id="rId8"/>
      <w:pgSz w:w="11906" w:h="16838"/>
      <w:pgMar w:top="993" w:right="1134" w:bottom="1134" w:left="1134" w:header="709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6528C" w14:textId="77777777" w:rsidR="00F84D23" w:rsidRDefault="00F84D23">
      <w:r>
        <w:separator/>
      </w:r>
    </w:p>
  </w:endnote>
  <w:endnote w:type="continuationSeparator" w:id="0">
    <w:p w14:paraId="060844B3" w14:textId="77777777" w:rsidR="00F84D23" w:rsidRDefault="00F84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63EDC" w14:textId="77777777" w:rsidR="002E7751" w:rsidRDefault="003730D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5A2038D6" wp14:editId="21314D66">
          <wp:extent cx="1107958" cy="832791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07958" cy="83279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3366F4A" w14:textId="77777777" w:rsidR="002E7751" w:rsidRDefault="003730D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t>via F. Malavolti 27, 41122 Modena – Italia</w:t>
    </w:r>
  </w:p>
  <w:p w14:paraId="7A583CE6" w14:textId="77777777" w:rsidR="002E7751" w:rsidRDefault="003730D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t>Tel 059/251760</w:t>
    </w:r>
  </w:p>
  <w:p w14:paraId="26254DA6" w14:textId="16A0B32E" w:rsidR="002E7751" w:rsidRDefault="00F84D2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hyperlink r:id="rId2" w:history="1">
      <w:r w:rsidR="00467016" w:rsidRPr="004136DA">
        <w:rPr>
          <w:rStyle w:val="Collegamentoipertestuale"/>
        </w:rPr>
        <w:t>www.finimpresa.it</w:t>
      </w:r>
    </w:hyperlink>
    <w:r w:rsidR="003730D0">
      <w:rPr>
        <w:color w:val="000000"/>
      </w:rPr>
      <w:t xml:space="preserve"> </w:t>
    </w:r>
  </w:p>
  <w:p w14:paraId="0020AA28" w14:textId="77777777" w:rsidR="002E7751" w:rsidRDefault="003730D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t xml:space="preserve"> </w:t>
    </w:r>
    <w:hyperlink r:id="rId3">
      <w:r>
        <w:rPr>
          <w:color w:val="0563C1"/>
          <w:u w:val="single"/>
        </w:rPr>
        <w:t>contributi@finimpresa.it</w:t>
      </w:r>
    </w:hyperlink>
  </w:p>
  <w:p w14:paraId="002C73A3" w14:textId="77777777" w:rsidR="002E7751" w:rsidRDefault="003730D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25533">
      <w:rPr>
        <w:noProof/>
        <w:color w:val="000000"/>
      </w:rPr>
      <w:t>1</w:t>
    </w:r>
    <w:r>
      <w:rPr>
        <w:color w:val="000000"/>
      </w:rPr>
      <w:fldChar w:fldCharType="end"/>
    </w:r>
  </w:p>
  <w:p w14:paraId="445CE30C" w14:textId="77777777" w:rsidR="002E7751" w:rsidRDefault="002E775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AA636" w14:textId="77777777" w:rsidR="00F84D23" w:rsidRDefault="00F84D23">
      <w:r>
        <w:separator/>
      </w:r>
    </w:p>
  </w:footnote>
  <w:footnote w:type="continuationSeparator" w:id="0">
    <w:p w14:paraId="1235930E" w14:textId="77777777" w:rsidR="00F84D23" w:rsidRDefault="00F84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C2E78"/>
    <w:multiLevelType w:val="multilevel"/>
    <w:tmpl w:val="BD7270D6"/>
    <w:lvl w:ilvl="0">
      <w:start w:val="1"/>
      <w:numFmt w:val="bullet"/>
      <w:lvlText w:val="●"/>
      <w:lvlJc w:val="left"/>
      <w:pPr>
        <w:ind w:left="9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ED21C06"/>
    <w:multiLevelType w:val="multilevel"/>
    <w:tmpl w:val="94C61DFC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F5E66B4"/>
    <w:multiLevelType w:val="multilevel"/>
    <w:tmpl w:val="A22E3B94"/>
    <w:lvl w:ilvl="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451351F"/>
    <w:multiLevelType w:val="multilevel"/>
    <w:tmpl w:val="2CBC70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5A07330"/>
    <w:multiLevelType w:val="multilevel"/>
    <w:tmpl w:val="AB64C7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E2121"/>
    <w:multiLevelType w:val="multilevel"/>
    <w:tmpl w:val="72A47E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B265AC9"/>
    <w:multiLevelType w:val="multilevel"/>
    <w:tmpl w:val="3646ACC4"/>
    <w:lvl w:ilvl="0">
      <w:start w:val="1"/>
      <w:numFmt w:val="bullet"/>
      <w:lvlText w:val="●"/>
      <w:lvlJc w:val="left"/>
      <w:pPr>
        <w:ind w:left="9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59C2BA5"/>
    <w:multiLevelType w:val="multilevel"/>
    <w:tmpl w:val="0BB8D7AC"/>
    <w:lvl w:ilvl="0">
      <w:numFmt w:val="bullet"/>
      <w:lvlText w:val="-"/>
      <w:lvlJc w:val="left"/>
      <w:pPr>
        <w:ind w:left="706" w:hanging="360"/>
      </w:pPr>
      <w:rPr>
        <w:rFonts w:ascii="Calibri" w:eastAsia="Calibri" w:hAnsi="Calibri" w:cs="Calibri"/>
        <w:b w:val="0"/>
      </w:rPr>
    </w:lvl>
    <w:lvl w:ilvl="1">
      <w:start w:val="1"/>
      <w:numFmt w:val="bullet"/>
      <w:lvlText w:val="o"/>
      <w:lvlJc w:val="left"/>
      <w:pPr>
        <w:ind w:left="142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4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6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8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0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2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4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66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7C726DC"/>
    <w:multiLevelType w:val="multilevel"/>
    <w:tmpl w:val="E5E887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C3B56B9"/>
    <w:multiLevelType w:val="multilevel"/>
    <w:tmpl w:val="5CC69A5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12398B"/>
    <w:multiLevelType w:val="multilevel"/>
    <w:tmpl w:val="A2842622"/>
    <w:lvl w:ilvl="0">
      <w:start w:val="1"/>
      <w:numFmt w:val="bullet"/>
      <w:lvlText w:val="●"/>
      <w:lvlJc w:val="left"/>
      <w:pPr>
        <w:ind w:left="75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7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9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1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3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5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7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9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15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7A1C5F5A"/>
    <w:multiLevelType w:val="multilevel"/>
    <w:tmpl w:val="A50078CA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8B54B0"/>
    <w:multiLevelType w:val="multilevel"/>
    <w:tmpl w:val="67E643A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8"/>
  </w:num>
  <w:num w:numId="5">
    <w:abstractNumId w:val="6"/>
  </w:num>
  <w:num w:numId="6">
    <w:abstractNumId w:val="5"/>
  </w:num>
  <w:num w:numId="7">
    <w:abstractNumId w:val="9"/>
  </w:num>
  <w:num w:numId="8">
    <w:abstractNumId w:val="7"/>
  </w:num>
  <w:num w:numId="9">
    <w:abstractNumId w:val="3"/>
  </w:num>
  <w:num w:numId="10">
    <w:abstractNumId w:val="10"/>
  </w:num>
  <w:num w:numId="11">
    <w:abstractNumId w:val="2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751"/>
    <w:rsid w:val="002E7751"/>
    <w:rsid w:val="002F01F0"/>
    <w:rsid w:val="003730D0"/>
    <w:rsid w:val="00467016"/>
    <w:rsid w:val="006A440B"/>
    <w:rsid w:val="006F5135"/>
    <w:rsid w:val="008A2B9E"/>
    <w:rsid w:val="00AE6F7A"/>
    <w:rsid w:val="00BB3B19"/>
    <w:rsid w:val="00CA40B5"/>
    <w:rsid w:val="00D1615A"/>
    <w:rsid w:val="00DB069E"/>
    <w:rsid w:val="00E010F9"/>
    <w:rsid w:val="00E25533"/>
    <w:rsid w:val="00F8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9ACD8B"/>
  <w15:docId w15:val="{6061367C-F37F-4B3F-A7D8-110EE1879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F0FEA"/>
    <w:pPr>
      <w:suppressAutoHyphens/>
      <w:autoSpaceDN w:val="0"/>
      <w:textAlignment w:val="baseline"/>
    </w:pPr>
    <w:rPr>
      <w:rFonts w:eastAsia="Arial Unicode MS" w:cs="Arial Unicode MS"/>
      <w:kern w:val="3"/>
      <w:lang w:eastAsia="zh-CN" w:bidi="hi-IN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A035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A035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A035C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3A03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035C"/>
  </w:style>
  <w:style w:type="paragraph" w:styleId="Pidipagina">
    <w:name w:val="footer"/>
    <w:basedOn w:val="Normale"/>
    <w:link w:val="PidipaginaCarattere"/>
    <w:uiPriority w:val="99"/>
    <w:unhideWhenUsed/>
    <w:rsid w:val="003A03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035C"/>
  </w:style>
  <w:style w:type="character" w:styleId="Collegamentoipertestuale">
    <w:name w:val="Hyperlink"/>
    <w:basedOn w:val="Carpredefinitoparagrafo"/>
    <w:uiPriority w:val="99"/>
    <w:unhideWhenUsed/>
    <w:rsid w:val="003A035C"/>
    <w:rPr>
      <w:color w:val="0563C1" w:themeColor="hyperlink"/>
      <w:u w:val="single"/>
    </w:rPr>
  </w:style>
  <w:style w:type="character" w:styleId="Menzione">
    <w:name w:val="Mention"/>
    <w:basedOn w:val="Carpredefinitoparagrafo"/>
    <w:uiPriority w:val="99"/>
    <w:semiHidden/>
    <w:unhideWhenUsed/>
    <w:rsid w:val="003A035C"/>
    <w:rPr>
      <w:color w:val="2B579A"/>
      <w:shd w:val="clear" w:color="auto" w:fill="E6E6E6"/>
    </w:rPr>
  </w:style>
  <w:style w:type="table" w:styleId="Grigliatabella">
    <w:name w:val="Table Grid"/>
    <w:basedOn w:val="Tabellanormale"/>
    <w:uiPriority w:val="39"/>
    <w:rsid w:val="00177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F0C6D"/>
    <w:pPr>
      <w:ind w:left="720"/>
      <w:contextualSpacing/>
    </w:pPr>
  </w:style>
  <w:style w:type="table" w:styleId="Grigliatabellachiara">
    <w:name w:val="Grid Table Light"/>
    <w:basedOn w:val="Tabellanormale"/>
    <w:uiPriority w:val="40"/>
    <w:rsid w:val="0094267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asemplice-1">
    <w:name w:val="Plain Table 1"/>
    <w:basedOn w:val="Tabellanormale"/>
    <w:uiPriority w:val="41"/>
    <w:rsid w:val="0094267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-2">
    <w:name w:val="Plain Table 2"/>
    <w:basedOn w:val="Tabellanormale"/>
    <w:uiPriority w:val="42"/>
    <w:rsid w:val="0094267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semplice-3">
    <w:name w:val="Plain Table 3"/>
    <w:basedOn w:val="Tabellanormale"/>
    <w:uiPriority w:val="43"/>
    <w:rsid w:val="0094267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Menzionenonrisolta">
    <w:name w:val="Unresolved Mention"/>
    <w:basedOn w:val="Carpredefinitoparagrafo"/>
    <w:uiPriority w:val="99"/>
    <w:semiHidden/>
    <w:unhideWhenUsed/>
    <w:rsid w:val="005F4C3E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161EBC"/>
    <w:rPr>
      <w:rFonts w:cs="Mangal"/>
      <w:szCs w:val="21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1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1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ntributi@finimpresa.it" TargetMode="External"/><Relationship Id="rId2" Type="http://schemas.openxmlformats.org/officeDocument/2006/relationships/hyperlink" Target="http://www.finimpresa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HDZ74ghIWEeIMaD3H8SUcCn5Y4Q==">CgMxLjAyCWguMWZvYjl0ZTIIaC5namRneHMyCWguMzBqMHpsbDIJaC4zem55c2g3MgloLjJldDkycDAyCGgudHlqY3d0OAByITFXRVRhYkhwSnJtZWY5bC1wQlVSOWJyRnBFM1NkSXY3eQ==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842</Words>
  <Characters>4800</Characters>
  <Application>Microsoft Office Word</Application>
  <DocSecurity>0</DocSecurity>
  <Lines>40</Lines>
  <Paragraphs>11</Paragraphs>
  <ScaleCrop>false</ScaleCrop>
  <Company/>
  <LinksUpToDate>false</LinksUpToDate>
  <CharactersWithSpaces>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Postiglione Pier Lorenzo</cp:lastModifiedBy>
  <cp:revision>12</cp:revision>
  <dcterms:created xsi:type="dcterms:W3CDTF">2021-10-05T10:22:00Z</dcterms:created>
  <dcterms:modified xsi:type="dcterms:W3CDTF">2023-07-24T07:44:00Z</dcterms:modified>
</cp:coreProperties>
</file>